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6C347" w14:textId="77777777" w:rsidR="009816D6" w:rsidRPr="009E22C6" w:rsidRDefault="009816D6" w:rsidP="003A0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6053BC" w14:textId="7F6C716F" w:rsidR="00E234C9" w:rsidRPr="004E784F" w:rsidRDefault="00E234C9" w:rsidP="004E784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84F">
        <w:rPr>
          <w:rFonts w:ascii="Times New Roman" w:hAnsi="Times New Roman" w:cs="Times New Roman"/>
          <w:b/>
          <w:sz w:val="24"/>
          <w:szCs w:val="24"/>
        </w:rPr>
        <w:t>Lisa 1</w:t>
      </w:r>
    </w:p>
    <w:p w14:paraId="01276A50" w14:textId="555EA96B" w:rsidR="00955D86" w:rsidRPr="004E784F" w:rsidRDefault="00955D86" w:rsidP="004E784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84F">
        <w:rPr>
          <w:rFonts w:ascii="Times New Roman" w:hAnsi="Times New Roman" w:cs="Times New Roman"/>
          <w:b/>
          <w:sz w:val="24"/>
          <w:szCs w:val="24"/>
        </w:rPr>
        <w:t xml:space="preserve">Looduskaitsetöö </w:t>
      </w:r>
      <w:r w:rsidR="00E234C9" w:rsidRPr="004E784F">
        <w:rPr>
          <w:rFonts w:ascii="Times New Roman" w:hAnsi="Times New Roman" w:cs="Times New Roman"/>
          <w:b/>
          <w:sz w:val="24"/>
          <w:szCs w:val="24"/>
        </w:rPr>
        <w:t>hanke tehniline kirjeldus</w:t>
      </w:r>
    </w:p>
    <w:p w14:paraId="3FBCDC53" w14:textId="77777777" w:rsidR="005F7994" w:rsidRDefault="005F7994" w:rsidP="005F79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E784F">
        <w:rPr>
          <w:rFonts w:ascii="Times New Roman" w:hAnsi="Times New Roman" w:cs="Times New Roman"/>
          <w:b/>
          <w:bCs/>
          <w:sz w:val="24"/>
          <w:szCs w:val="24"/>
        </w:rPr>
        <w:t>Sutlepa</w:t>
      </w:r>
      <w:proofErr w:type="spellEnd"/>
      <w:r w:rsidRPr="004E784F">
        <w:rPr>
          <w:rFonts w:ascii="Times New Roman" w:hAnsi="Times New Roman" w:cs="Times New Roman"/>
          <w:b/>
          <w:bCs/>
          <w:sz w:val="24"/>
          <w:szCs w:val="24"/>
        </w:rPr>
        <w:t xml:space="preserve"> mere kalade rändeteede avamise eeluuringud</w:t>
      </w:r>
    </w:p>
    <w:p w14:paraId="650E3B8E" w14:textId="77777777" w:rsidR="007E5AAC" w:rsidRPr="004E784F" w:rsidRDefault="007E5AAC" w:rsidP="005F79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479F1" w14:textId="71A40740" w:rsidR="003E3C11" w:rsidRPr="004E784F" w:rsidRDefault="007E5AAC" w:rsidP="009F2D32">
      <w:pPr>
        <w:pStyle w:val="Loendilik"/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TÖÖDE EESMÄRK</w:t>
      </w:r>
    </w:p>
    <w:p w14:paraId="1119F094" w14:textId="0EACF684" w:rsidR="003E3C11" w:rsidRPr="00795B4E" w:rsidRDefault="00880C87" w:rsidP="00795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mere kalade rändeteede avamise eeluuringu</w:t>
      </w:r>
      <w:r w:rsidR="005F41E1">
        <w:rPr>
          <w:rFonts w:ascii="Times New Roman" w:hAnsi="Times New Roman" w:cs="Times New Roman"/>
          <w:sz w:val="24"/>
          <w:szCs w:val="24"/>
        </w:rPr>
        <w:t xml:space="preserve">te </w:t>
      </w:r>
      <w:r w:rsidR="00A656A6">
        <w:rPr>
          <w:rFonts w:ascii="Times New Roman" w:hAnsi="Times New Roman" w:cs="Times New Roman"/>
          <w:sz w:val="24"/>
          <w:szCs w:val="24"/>
        </w:rPr>
        <w:t xml:space="preserve">hanke eesmärk </w:t>
      </w:r>
      <w:r w:rsidR="00795B4E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="59107149" w:rsidRPr="365AD89B">
        <w:rPr>
          <w:rFonts w:ascii="Times New Roman" w:hAnsi="Times New Roman" w:cs="Times New Roman"/>
          <w:sz w:val="24"/>
          <w:szCs w:val="24"/>
        </w:rPr>
        <w:t>kalastikulise</w:t>
      </w:r>
      <w:proofErr w:type="spellEnd"/>
      <w:r w:rsidR="59107149" w:rsidRPr="365AD89B">
        <w:rPr>
          <w:rFonts w:ascii="Times New Roman" w:hAnsi="Times New Roman" w:cs="Times New Roman"/>
          <w:sz w:val="24"/>
          <w:szCs w:val="24"/>
        </w:rPr>
        <w:t xml:space="preserve"> </w:t>
      </w:r>
      <w:r w:rsidR="00795B4E" w:rsidRPr="365AD89B">
        <w:rPr>
          <w:rFonts w:ascii="Times New Roman" w:hAnsi="Times New Roman" w:cs="Times New Roman"/>
          <w:sz w:val="24"/>
          <w:szCs w:val="24"/>
        </w:rPr>
        <w:t>e</w:t>
      </w:r>
      <w:r w:rsidR="00D568E2" w:rsidRPr="365AD89B">
        <w:rPr>
          <w:rFonts w:ascii="Times New Roman" w:hAnsi="Times New Roman" w:cs="Times New Roman"/>
          <w:sz w:val="24"/>
          <w:szCs w:val="24"/>
        </w:rPr>
        <w:t>eluuringu</w:t>
      </w:r>
      <w:r w:rsidR="00D568E2" w:rsidRPr="00795B4E">
        <w:rPr>
          <w:rFonts w:ascii="Times New Roman" w:hAnsi="Times New Roman" w:cs="Times New Roman"/>
          <w:sz w:val="24"/>
          <w:szCs w:val="24"/>
        </w:rPr>
        <w:t xml:space="preserve"> </w:t>
      </w:r>
      <w:r w:rsidR="17FED105" w:rsidRPr="64FA61CD">
        <w:rPr>
          <w:rFonts w:ascii="Times New Roman" w:hAnsi="Times New Roman" w:cs="Times New Roman"/>
          <w:sz w:val="24"/>
          <w:szCs w:val="24"/>
        </w:rPr>
        <w:t>läbiviimine</w:t>
      </w:r>
      <w:r w:rsidR="00D568E2" w:rsidRPr="00795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68E2" w:rsidRPr="00795B4E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="00D568E2" w:rsidRPr="00795B4E">
        <w:rPr>
          <w:rFonts w:ascii="Times New Roman" w:hAnsi="Times New Roman" w:cs="Times New Roman"/>
          <w:sz w:val="24"/>
          <w:szCs w:val="24"/>
        </w:rPr>
        <w:t xml:space="preserve"> mere, Võimere, Lehmamere ning Saaremõisa lahe vahelise osaliselt kinni kasvanud kalade rändetee</w:t>
      </w:r>
      <w:r w:rsidR="00772D0D" w:rsidRPr="00795B4E">
        <w:rPr>
          <w:rFonts w:ascii="Times New Roman" w:hAnsi="Times New Roman" w:cs="Times New Roman"/>
          <w:sz w:val="24"/>
          <w:szCs w:val="24"/>
        </w:rPr>
        <w:t>de võimalikuks</w:t>
      </w:r>
      <w:r w:rsidR="00D568E2" w:rsidRPr="00795B4E">
        <w:rPr>
          <w:rFonts w:ascii="Times New Roman" w:hAnsi="Times New Roman" w:cs="Times New Roman"/>
          <w:sz w:val="24"/>
          <w:szCs w:val="24"/>
        </w:rPr>
        <w:t xml:space="preserve"> taasavamiseks</w:t>
      </w:r>
      <w:r w:rsidR="002E6A1B">
        <w:rPr>
          <w:rFonts w:ascii="Times New Roman" w:hAnsi="Times New Roman" w:cs="Times New Roman"/>
          <w:sz w:val="24"/>
          <w:szCs w:val="24"/>
        </w:rPr>
        <w:t>.</w:t>
      </w:r>
      <w:r w:rsidR="003E3C11" w:rsidRPr="00795B4E">
        <w:rPr>
          <w:rFonts w:ascii="Times New Roman" w:hAnsi="Times New Roman" w:cs="Times New Roman"/>
          <w:sz w:val="24"/>
          <w:szCs w:val="24"/>
        </w:rPr>
        <w:t xml:space="preserve"> Eeluuringute käigus tuleb välja selgitada erinevate poolsiirdekalade (nt haug, karplased) rändevõimalused praeguses olukorras </w:t>
      </w:r>
      <w:proofErr w:type="spellStart"/>
      <w:r w:rsidR="003E3C11" w:rsidRPr="00795B4E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="003E3C11" w:rsidRPr="00795B4E">
        <w:rPr>
          <w:rFonts w:ascii="Times New Roman" w:hAnsi="Times New Roman" w:cs="Times New Roman"/>
          <w:sz w:val="24"/>
          <w:szCs w:val="24"/>
        </w:rPr>
        <w:t xml:space="preserve"> mere, Võimere, Lehmamere ja Saaremõisa lahe vahelisel taimestikku täis kasvanud alal. See on eelduseks rändeteede avamise eskiislahenduse väljatöötamisel. </w:t>
      </w:r>
    </w:p>
    <w:p w14:paraId="04A1BA20" w14:textId="77777777" w:rsidR="00692466" w:rsidRPr="004E784F" w:rsidRDefault="0069246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6E08B5" w14:textId="54620410" w:rsidR="00210247" w:rsidRPr="004E784F" w:rsidRDefault="007E5AAC" w:rsidP="009F2D32">
      <w:pPr>
        <w:pStyle w:val="Loendilik"/>
        <w:numPr>
          <w:ilvl w:val="0"/>
          <w:numId w:val="8"/>
        </w:numPr>
        <w:spacing w:after="120" w:line="24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TÖÖOBJEKTI PAIKNEMINE</w:t>
      </w:r>
    </w:p>
    <w:p w14:paraId="5777D888" w14:textId="4230B358" w:rsidR="006B3CF5" w:rsidRDefault="004E784F" w:rsidP="004E784F">
      <w:pPr>
        <w:jc w:val="both"/>
        <w:rPr>
          <w:rFonts w:ascii="Times New Roman" w:hAnsi="Times New Roman" w:cs="Times New Roman"/>
          <w:sz w:val="24"/>
          <w:szCs w:val="24"/>
        </w:rPr>
      </w:pPr>
      <w:r w:rsidRPr="004E784F">
        <w:rPr>
          <w:rFonts w:ascii="Times New Roman" w:hAnsi="Times New Roman" w:cs="Times New Roman"/>
          <w:sz w:val="24"/>
          <w:szCs w:val="24"/>
        </w:rPr>
        <w:t>Uuringuala asub Lääne maakonnas, Lääne-Nigula vallas Silma looduskaitsealal ning hõlmab tabelis 1 loetletud katastriüksuseid. Silma looduskaitsealal kattub uuringuala</w:t>
      </w:r>
      <w:bookmarkStart w:id="0" w:name="bm4"/>
      <w:r w:rsidRPr="004E784F">
        <w:rPr>
          <w:rFonts w:ascii="Times New Roman" w:hAnsi="Times New Roman" w:cs="Times New Roman"/>
          <w:sz w:val="24"/>
          <w:szCs w:val="24"/>
        </w:rPr>
        <w:t xml:space="preserve"> </w:t>
      </w:r>
      <w:r w:rsidR="006B3CF5" w:rsidRPr="004E784F">
        <w:rPr>
          <w:rFonts w:ascii="Times New Roman" w:hAnsi="Times New Roman" w:cs="Times New Roman"/>
          <w:sz w:val="24"/>
          <w:szCs w:val="24"/>
        </w:rPr>
        <w:t>Saare p</w:t>
      </w:r>
      <w:r w:rsidR="00B65A4A" w:rsidRPr="004E784F">
        <w:rPr>
          <w:rFonts w:ascii="Times New Roman" w:hAnsi="Times New Roman" w:cs="Times New Roman"/>
          <w:sz w:val="24"/>
          <w:szCs w:val="24"/>
        </w:rPr>
        <w:t>iirangu</w:t>
      </w:r>
      <w:r w:rsidR="006B3CF5" w:rsidRPr="004E784F">
        <w:rPr>
          <w:rFonts w:ascii="Times New Roman" w:hAnsi="Times New Roman" w:cs="Times New Roman"/>
          <w:sz w:val="24"/>
          <w:szCs w:val="24"/>
        </w:rPr>
        <w:t>v</w:t>
      </w:r>
      <w:r w:rsidR="00B65A4A" w:rsidRPr="004E784F">
        <w:rPr>
          <w:rFonts w:ascii="Times New Roman" w:hAnsi="Times New Roman" w:cs="Times New Roman"/>
          <w:sz w:val="24"/>
          <w:szCs w:val="24"/>
        </w:rPr>
        <w:t>öönd</w:t>
      </w:r>
      <w:r w:rsidRPr="004E784F">
        <w:rPr>
          <w:rFonts w:ascii="Times New Roman" w:hAnsi="Times New Roman" w:cs="Times New Roman"/>
          <w:sz w:val="24"/>
          <w:szCs w:val="24"/>
        </w:rPr>
        <w:t>i ja</w:t>
      </w:r>
      <w:r w:rsidR="006B3CF5" w:rsidRPr="004E78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CF5" w:rsidRPr="004E784F">
        <w:rPr>
          <w:rFonts w:ascii="Times New Roman" w:hAnsi="Times New Roman" w:cs="Times New Roman"/>
          <w:sz w:val="24"/>
          <w:szCs w:val="24"/>
        </w:rPr>
        <w:t>Tagalahe-Sutlepa</w:t>
      </w:r>
      <w:proofErr w:type="spellEnd"/>
      <w:r w:rsidR="006B3CF5" w:rsidRPr="004E784F">
        <w:rPr>
          <w:rFonts w:ascii="Times New Roman" w:hAnsi="Times New Roman" w:cs="Times New Roman"/>
          <w:sz w:val="24"/>
          <w:szCs w:val="24"/>
        </w:rPr>
        <w:t xml:space="preserve"> </w:t>
      </w:r>
      <w:r w:rsidR="00B65A4A" w:rsidRPr="004E784F">
        <w:rPr>
          <w:rFonts w:ascii="Times New Roman" w:hAnsi="Times New Roman" w:cs="Times New Roman"/>
          <w:sz w:val="24"/>
          <w:szCs w:val="24"/>
        </w:rPr>
        <w:t>sihtkaitsevöönd</w:t>
      </w:r>
      <w:r w:rsidRPr="004E784F">
        <w:rPr>
          <w:rFonts w:ascii="Times New Roman" w:hAnsi="Times New Roman" w:cs="Times New Roman"/>
          <w:sz w:val="24"/>
          <w:szCs w:val="24"/>
        </w:rPr>
        <w:t>iga</w:t>
      </w:r>
      <w:r w:rsidR="006B3CF5" w:rsidRPr="004E784F">
        <w:rPr>
          <w:rFonts w:ascii="Times New Roman" w:hAnsi="Times New Roman" w:cs="Times New Roman"/>
          <w:sz w:val="24"/>
          <w:szCs w:val="24"/>
        </w:rPr>
        <w:t>.</w:t>
      </w:r>
      <w:bookmarkEnd w:id="0"/>
      <w:r w:rsidR="001F4A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BF9C8E" w14:textId="6129FEFA" w:rsidR="00013D41" w:rsidRPr="001F4A6A" w:rsidRDefault="001F4A6A" w:rsidP="001F4A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Uuringuala paiknemine on kirjeldatud lisas 1-1.</w:t>
      </w:r>
    </w:p>
    <w:p w14:paraId="46F6D608" w14:textId="51E5B83B" w:rsidR="00290F20" w:rsidRDefault="00290F20" w:rsidP="00290F20">
      <w:pPr>
        <w:pStyle w:val="Pealdis"/>
        <w:keepNext/>
      </w:pPr>
      <w:r>
        <w:t xml:space="preserve">Tabel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4A569C">
        <w:rPr>
          <w:noProof/>
        </w:rPr>
        <w:t>1</w:t>
      </w:r>
      <w:r>
        <w:fldChar w:fldCharType="end"/>
      </w:r>
      <w:r>
        <w:t>. Uuringuala hõlmavad katastriüksused.</w:t>
      </w:r>
    </w:p>
    <w:tbl>
      <w:tblPr>
        <w:tblStyle w:val="Helekontuurtabel"/>
        <w:tblW w:w="0" w:type="auto"/>
        <w:tblLook w:val="04A0" w:firstRow="1" w:lastRow="0" w:firstColumn="1" w:lastColumn="0" w:noHBand="0" w:noVBand="1"/>
      </w:tblPr>
      <w:tblGrid>
        <w:gridCol w:w="1450"/>
        <w:gridCol w:w="7824"/>
      </w:tblGrid>
      <w:tr w:rsidR="001B4E51" w14:paraId="53399C9D" w14:textId="77777777" w:rsidTr="003D788F">
        <w:trPr>
          <w:trHeight w:val="1363"/>
        </w:trPr>
        <w:tc>
          <w:tcPr>
            <w:tcW w:w="1450" w:type="dxa"/>
            <w:vAlign w:val="center"/>
          </w:tcPr>
          <w:p w14:paraId="25E9D23F" w14:textId="77777777" w:rsidR="001B4E51" w:rsidRPr="00E916CB" w:rsidRDefault="001B4E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16CB">
              <w:rPr>
                <w:rFonts w:ascii="Times New Roman" w:hAnsi="Times New Roman" w:cs="Times New Roman"/>
                <w:sz w:val="20"/>
                <w:szCs w:val="20"/>
              </w:rPr>
              <w:t>Uuringuala katastriüksused</w:t>
            </w:r>
          </w:p>
        </w:tc>
        <w:tc>
          <w:tcPr>
            <w:tcW w:w="7824" w:type="dxa"/>
            <w:vAlign w:val="center"/>
          </w:tcPr>
          <w:p w14:paraId="16339075" w14:textId="53F235E1" w:rsidR="001B4E51" w:rsidRPr="00E916CB" w:rsidRDefault="001B4E51" w:rsidP="0034738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6CB">
              <w:rPr>
                <w:rFonts w:ascii="Times New Roman" w:hAnsi="Times New Roman" w:cs="Times New Roman"/>
                <w:sz w:val="20"/>
                <w:szCs w:val="20"/>
              </w:rPr>
              <w:t>44101:001:1052; 44101:001:1162; 44101:001:1450; 52001:001:1145; 52001:001:1199; 52001:001:1379; 52001:002:0060; 52001:002:0182; 52001:002:0204; 52001:002:0205; 52001:002:1170; 52001:004:0363; 52001:004:0364; 52001:005:0024; 52001:005:0174; 52001:005:0187; 52001:005:0268; 52001:005:0301; 52001:005:0303; 52001:005:0308; 52001:005:0343; 52001:005:0375; 52001:005:1300; 52001:005:2740; 52001:005:2871; 52001:005:2872; 52001:005:3250; 55201:001:0872; 55201:001:0879; 55201:001:0939;</w:t>
            </w:r>
            <w:r w:rsidR="003473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6CB">
              <w:rPr>
                <w:rFonts w:ascii="Times New Roman" w:hAnsi="Times New Roman" w:cs="Times New Roman"/>
                <w:sz w:val="20"/>
                <w:szCs w:val="20"/>
              </w:rPr>
              <w:t>55201:001:0972;</w:t>
            </w:r>
            <w:r w:rsidR="003473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6CB">
              <w:rPr>
                <w:rFonts w:ascii="Times New Roman" w:hAnsi="Times New Roman" w:cs="Times New Roman"/>
                <w:sz w:val="20"/>
                <w:szCs w:val="20"/>
              </w:rPr>
              <w:t>55201:001:0973</w:t>
            </w:r>
          </w:p>
        </w:tc>
      </w:tr>
    </w:tbl>
    <w:p w14:paraId="5DFD0BD0" w14:textId="5C520CEC" w:rsidR="00FA6316" w:rsidRDefault="00FA6316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C6A0E9" w14:textId="77777777" w:rsidR="00FA6316" w:rsidRDefault="00FA6316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4CD2004" w14:textId="77777777" w:rsidR="0089386A" w:rsidRPr="009E22C6" w:rsidRDefault="0089386A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DDCA8D" w14:textId="551CC2C5" w:rsidR="00CE4DF9" w:rsidRDefault="00CE4DF9" w:rsidP="00CE4DF9">
      <w:pPr>
        <w:pStyle w:val="Loendilik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IHTÜOLOOGILISE EELUURINGU KOOSTAMINE</w:t>
      </w:r>
    </w:p>
    <w:p w14:paraId="03E44EE6" w14:textId="77777777" w:rsidR="00CE4DF9" w:rsidRDefault="00CE4DF9" w:rsidP="00CE4DF9">
      <w:pPr>
        <w:pStyle w:val="Loendilik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8185CF" w14:textId="71D8A074" w:rsidR="009F2D32" w:rsidRPr="00CE4DF9" w:rsidRDefault="00540B3A" w:rsidP="00CE4DF9">
      <w:pPr>
        <w:pStyle w:val="Loendilik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AAC" w:rsidRPr="00CE4DF9">
        <w:rPr>
          <w:rFonts w:ascii="Times New Roman" w:hAnsi="Times New Roman" w:cs="Times New Roman"/>
          <w:b/>
          <w:sz w:val="24"/>
          <w:szCs w:val="24"/>
        </w:rPr>
        <w:t xml:space="preserve">NÕUDED </w:t>
      </w:r>
      <w:r w:rsidR="006A1F65" w:rsidRPr="00CE4DF9">
        <w:rPr>
          <w:rFonts w:ascii="Times New Roman" w:hAnsi="Times New Roman" w:cs="Times New Roman"/>
          <w:b/>
          <w:sz w:val="24"/>
          <w:szCs w:val="24"/>
        </w:rPr>
        <w:t xml:space="preserve">IHTÜOLOOGILISE </w:t>
      </w:r>
      <w:r w:rsidR="007E5AAC" w:rsidRPr="00CE4DF9">
        <w:rPr>
          <w:rFonts w:ascii="Times New Roman" w:hAnsi="Times New Roman" w:cs="Times New Roman"/>
          <w:b/>
          <w:sz w:val="24"/>
          <w:szCs w:val="24"/>
        </w:rPr>
        <w:t>EELUURINGU LÄBIVIIMISEKS</w:t>
      </w:r>
    </w:p>
    <w:p w14:paraId="2A0D5384" w14:textId="77777777" w:rsidR="009F2D32" w:rsidRDefault="009F2D32" w:rsidP="009F2D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0D9112" w14:textId="559AFD94" w:rsidR="009E1BC9" w:rsidRDefault="009E1BC9" w:rsidP="009E1BC9">
      <w:pPr>
        <w:jc w:val="both"/>
        <w:rPr>
          <w:rFonts w:ascii="Times New Roman" w:hAnsi="Times New Roman" w:cs="Times New Roman"/>
          <w:sz w:val="24"/>
          <w:szCs w:val="24"/>
        </w:rPr>
      </w:pPr>
      <w:r w:rsidRPr="001770B0">
        <w:rPr>
          <w:rFonts w:ascii="Times New Roman" w:hAnsi="Times New Roman" w:cs="Times New Roman"/>
          <w:sz w:val="24"/>
          <w:szCs w:val="24"/>
        </w:rPr>
        <w:t xml:space="preserve">Töövõtja arvestab enne </w:t>
      </w:r>
      <w:r w:rsidR="00CE1292">
        <w:rPr>
          <w:rFonts w:ascii="Times New Roman" w:hAnsi="Times New Roman" w:cs="Times New Roman"/>
          <w:sz w:val="24"/>
          <w:szCs w:val="24"/>
        </w:rPr>
        <w:t>eeluuringuga</w:t>
      </w:r>
      <w:r w:rsidRPr="001770B0">
        <w:rPr>
          <w:rFonts w:ascii="Times New Roman" w:hAnsi="Times New Roman" w:cs="Times New Roman"/>
          <w:sz w:val="24"/>
          <w:szCs w:val="24"/>
        </w:rPr>
        <w:t xml:space="preserve"> alustamist ametkondade esitatud seisukohtadega. Kõik ametkondade esitatud seiskohad on esitatud käesoleva tehnilise kirjelduse lisades.</w:t>
      </w:r>
    </w:p>
    <w:p w14:paraId="3C373817" w14:textId="59D84B12" w:rsidR="0055347A" w:rsidRPr="005A072D" w:rsidRDefault="0055347A" w:rsidP="0055347A">
      <w:pPr>
        <w:jc w:val="both"/>
        <w:rPr>
          <w:rFonts w:ascii="Times New Roman" w:hAnsi="Times New Roman" w:cs="Times New Roman"/>
          <w:sz w:val="24"/>
          <w:szCs w:val="24"/>
        </w:rPr>
      </w:pPr>
      <w:r w:rsidRPr="005A072D">
        <w:rPr>
          <w:rFonts w:ascii="Times New Roman" w:hAnsi="Times New Roman" w:cs="Times New Roman"/>
          <w:sz w:val="24"/>
          <w:szCs w:val="24"/>
        </w:rPr>
        <w:t xml:space="preserve">Eeluuringute, sh kalanduslike </w:t>
      </w:r>
      <w:r w:rsidR="00253618">
        <w:rPr>
          <w:rFonts w:ascii="Times New Roman" w:hAnsi="Times New Roman" w:cs="Times New Roman"/>
          <w:sz w:val="24"/>
          <w:szCs w:val="24"/>
        </w:rPr>
        <w:t>seire</w:t>
      </w:r>
      <w:r w:rsidRPr="005A072D">
        <w:rPr>
          <w:rFonts w:ascii="Times New Roman" w:hAnsi="Times New Roman" w:cs="Times New Roman"/>
          <w:sz w:val="24"/>
          <w:szCs w:val="24"/>
        </w:rPr>
        <w:t>püükide tegemine peab olema maaomanikega kooskõlastatud vastavalt seadustes sätestatud tingimuste</w:t>
      </w:r>
      <w:r w:rsidR="005A072D">
        <w:rPr>
          <w:rFonts w:ascii="Times New Roman" w:hAnsi="Times New Roman" w:cs="Times New Roman"/>
          <w:sz w:val="24"/>
          <w:szCs w:val="24"/>
        </w:rPr>
        <w:t>le</w:t>
      </w:r>
      <w:r w:rsidRPr="005A072D">
        <w:rPr>
          <w:rFonts w:ascii="Times New Roman" w:hAnsi="Times New Roman" w:cs="Times New Roman"/>
          <w:sz w:val="24"/>
          <w:szCs w:val="24"/>
        </w:rPr>
        <w:t>.</w:t>
      </w:r>
    </w:p>
    <w:p w14:paraId="4FCB40E3" w14:textId="14B41109" w:rsidR="002C5221" w:rsidRDefault="002801DD" w:rsidP="007D191C">
      <w:pPr>
        <w:jc w:val="both"/>
        <w:rPr>
          <w:rFonts w:ascii="Times New Roman" w:hAnsi="Times New Roman" w:cs="Times New Roman"/>
          <w:sz w:val="24"/>
          <w:szCs w:val="24"/>
        </w:rPr>
      </w:pPr>
      <w:r w:rsidRPr="005E141B">
        <w:rPr>
          <w:rFonts w:ascii="Times New Roman" w:hAnsi="Times New Roman" w:cs="Times New Roman"/>
          <w:sz w:val="24"/>
          <w:szCs w:val="24"/>
        </w:rPr>
        <w:t>Juhul</w:t>
      </w:r>
      <w:r w:rsidR="002C5221" w:rsidRPr="005E141B">
        <w:rPr>
          <w:rFonts w:ascii="Times New Roman" w:hAnsi="Times New Roman" w:cs="Times New Roman"/>
          <w:sz w:val="24"/>
          <w:szCs w:val="24"/>
        </w:rPr>
        <w:t xml:space="preserve"> kui</w:t>
      </w:r>
      <w:r w:rsidRPr="005E141B">
        <w:rPr>
          <w:rFonts w:ascii="Times New Roman" w:hAnsi="Times New Roman" w:cs="Times New Roman"/>
          <w:sz w:val="24"/>
          <w:szCs w:val="24"/>
        </w:rPr>
        <w:t xml:space="preserve"> eeluuringute raames</w:t>
      </w:r>
      <w:r w:rsidR="002C5221" w:rsidRPr="005E141B">
        <w:rPr>
          <w:rFonts w:ascii="Times New Roman" w:hAnsi="Times New Roman" w:cs="Times New Roman"/>
          <w:sz w:val="24"/>
          <w:szCs w:val="24"/>
        </w:rPr>
        <w:t xml:space="preserve"> püütakse kala keelatud ajal või kohas, püütakse </w:t>
      </w:r>
      <w:proofErr w:type="spellStart"/>
      <w:r w:rsidR="002C5221" w:rsidRPr="005E141B">
        <w:rPr>
          <w:rFonts w:ascii="Times New Roman" w:hAnsi="Times New Roman" w:cs="Times New Roman"/>
          <w:sz w:val="24"/>
          <w:szCs w:val="24"/>
        </w:rPr>
        <w:t>alamõõdulisi</w:t>
      </w:r>
      <w:proofErr w:type="spellEnd"/>
      <w:r w:rsidR="002C5221" w:rsidRPr="005E141B">
        <w:rPr>
          <w:rFonts w:ascii="Times New Roman" w:hAnsi="Times New Roman" w:cs="Times New Roman"/>
          <w:sz w:val="24"/>
          <w:szCs w:val="24"/>
        </w:rPr>
        <w:t xml:space="preserve"> kalu või kasutatakse püüniseid, millega püük konkreetsel veekogul või ajal on keelatud (</w:t>
      </w:r>
      <w:proofErr w:type="spellStart"/>
      <w:r w:rsidR="002C5221" w:rsidRPr="005E141B">
        <w:rPr>
          <w:rFonts w:ascii="Times New Roman" w:hAnsi="Times New Roman" w:cs="Times New Roman"/>
          <w:sz w:val="24"/>
          <w:szCs w:val="24"/>
        </w:rPr>
        <w:t>väikesesilmalised</w:t>
      </w:r>
      <w:proofErr w:type="spellEnd"/>
      <w:r w:rsidR="002C5221" w:rsidRPr="005E141B">
        <w:rPr>
          <w:rFonts w:ascii="Times New Roman" w:hAnsi="Times New Roman" w:cs="Times New Roman"/>
          <w:sz w:val="24"/>
          <w:szCs w:val="24"/>
        </w:rPr>
        <w:t xml:space="preserve"> nakkevõrgud, elektripüügivahend</w:t>
      </w:r>
      <w:r w:rsidR="00266EE7">
        <w:rPr>
          <w:rFonts w:ascii="Times New Roman" w:hAnsi="Times New Roman" w:cs="Times New Roman"/>
          <w:sz w:val="24"/>
          <w:szCs w:val="24"/>
        </w:rPr>
        <w:t xml:space="preserve"> </w:t>
      </w:r>
      <w:r w:rsidR="002C5221" w:rsidRPr="005E141B">
        <w:rPr>
          <w:rFonts w:ascii="Times New Roman" w:hAnsi="Times New Roman" w:cs="Times New Roman"/>
          <w:sz w:val="24"/>
          <w:szCs w:val="24"/>
        </w:rPr>
        <w:t>jne)</w:t>
      </w:r>
      <w:r w:rsidR="009652FD" w:rsidRPr="005E141B">
        <w:rPr>
          <w:rFonts w:ascii="Times New Roman" w:hAnsi="Times New Roman" w:cs="Times New Roman"/>
          <w:sz w:val="24"/>
          <w:szCs w:val="24"/>
        </w:rPr>
        <w:t>, tuleb taotleda</w:t>
      </w:r>
      <w:r w:rsidR="00F01388" w:rsidRPr="005E141B">
        <w:rPr>
          <w:rFonts w:ascii="Times New Roman" w:hAnsi="Times New Roman" w:cs="Times New Roman"/>
          <w:sz w:val="24"/>
          <w:szCs w:val="24"/>
        </w:rPr>
        <w:t xml:space="preserve"> eripüügiluba. Loa annab </w:t>
      </w:r>
      <w:r w:rsidR="009652FD" w:rsidRPr="005E141B">
        <w:rPr>
          <w:rFonts w:ascii="Times New Roman" w:hAnsi="Times New Roman" w:cs="Times New Roman"/>
          <w:sz w:val="24"/>
          <w:szCs w:val="24"/>
        </w:rPr>
        <w:t>Regionaal- ja Põllumajandusministeeriumi</w:t>
      </w:r>
      <w:r w:rsidR="00F01388" w:rsidRPr="005E141B">
        <w:rPr>
          <w:rFonts w:ascii="Times New Roman" w:hAnsi="Times New Roman" w:cs="Times New Roman"/>
          <w:sz w:val="24"/>
          <w:szCs w:val="24"/>
        </w:rPr>
        <w:t xml:space="preserve"> </w:t>
      </w:r>
      <w:r w:rsidR="002610A1" w:rsidRPr="005E141B">
        <w:rPr>
          <w:rFonts w:ascii="Times New Roman" w:hAnsi="Times New Roman" w:cs="Times New Roman"/>
          <w:sz w:val="24"/>
          <w:szCs w:val="24"/>
        </w:rPr>
        <w:t>kalanduspoliitika</w:t>
      </w:r>
      <w:r w:rsidR="00F01388" w:rsidRPr="005E141B">
        <w:rPr>
          <w:rFonts w:ascii="Times New Roman" w:hAnsi="Times New Roman" w:cs="Times New Roman"/>
          <w:sz w:val="24"/>
          <w:szCs w:val="24"/>
        </w:rPr>
        <w:t xml:space="preserve"> osakond. </w:t>
      </w:r>
    </w:p>
    <w:p w14:paraId="5F014622" w14:textId="3D5CD3A1" w:rsidR="009F2D32" w:rsidRDefault="00120E7D" w:rsidP="00120E7D">
      <w:pPr>
        <w:jc w:val="both"/>
        <w:rPr>
          <w:rFonts w:ascii="Times New Roman" w:hAnsi="Times New Roman" w:cs="Times New Roman"/>
          <w:sz w:val="24"/>
          <w:szCs w:val="24"/>
        </w:rPr>
      </w:pPr>
      <w:r w:rsidRPr="00120E7D">
        <w:rPr>
          <w:rFonts w:ascii="Times New Roman" w:hAnsi="Times New Roman" w:cs="Times New Roman"/>
          <w:sz w:val="24"/>
          <w:szCs w:val="24"/>
        </w:rPr>
        <w:t xml:space="preserve">Silma looduskaitseala kaitse-eeskirja kohaselt on inimeste viibimine kaitseala valitseja nõusolekuta keelatud </w:t>
      </w:r>
      <w:proofErr w:type="spellStart"/>
      <w:r w:rsidRPr="00120E7D">
        <w:rPr>
          <w:rFonts w:ascii="Times New Roman" w:hAnsi="Times New Roman" w:cs="Times New Roman"/>
          <w:sz w:val="24"/>
          <w:szCs w:val="24"/>
        </w:rPr>
        <w:t>Tagalahe-Sutlepa</w:t>
      </w:r>
      <w:proofErr w:type="spellEnd"/>
      <w:r w:rsidRPr="00120E7D">
        <w:rPr>
          <w:rFonts w:ascii="Times New Roman" w:hAnsi="Times New Roman" w:cs="Times New Roman"/>
          <w:sz w:val="24"/>
          <w:szCs w:val="24"/>
        </w:rPr>
        <w:t xml:space="preserve"> sihtkaitsevööndi veealal 1. aprillist 31. oktoobrini, välja arvatud järelevalve- ja päästetöödel, kaitseala valitsemise ja kaitse korraldamisega seotud tegevusel, koosluste hooldamistöödel, vooluveekogudel ja kaitseala valitseja poolt tähistatud punktist Kirimäe poolsaarel ujuvvahendita 100 meetri raadiuses.</w:t>
      </w:r>
    </w:p>
    <w:p w14:paraId="155492D5" w14:textId="2D9D45B5" w:rsidR="00FA6316" w:rsidRDefault="009B4250" w:rsidP="00120E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Silma looduskaitseala k</w:t>
      </w:r>
      <w:r w:rsidRPr="009B4250">
        <w:rPr>
          <w:rFonts w:ascii="Times New Roman" w:hAnsi="Times New Roman" w:cs="Times New Roman"/>
          <w:sz w:val="24"/>
          <w:szCs w:val="24"/>
        </w:rPr>
        <w:t xml:space="preserve">aitse-eeskirja § 5 lg 4 kohaselt on kaitseala veealal lubatud sõita mootorita ja elektrimootoriga ujuvvahendiga. Muu mootoriga ujuvvahendiga on lubatud sõita 1. novembrist 31. märtsini, kaitseala valitsemise ja kaitse korraldamisega seotud töödel, kaitse-eeskirjaga lubatud töödel ja kaitseala valitseja nõusolekul teostataval teadustegevusel. Seega kui eeluuringu teostamiseks on vajalik muu mootoriga ujuvvahendiga liikumine </w:t>
      </w:r>
      <w:proofErr w:type="spellStart"/>
      <w:r w:rsidRPr="009B4250">
        <w:rPr>
          <w:rFonts w:ascii="Times New Roman" w:hAnsi="Times New Roman" w:cs="Times New Roman"/>
          <w:sz w:val="24"/>
          <w:szCs w:val="24"/>
        </w:rPr>
        <w:t>Tagalahe-Sutlepa</w:t>
      </w:r>
      <w:proofErr w:type="spellEnd"/>
      <w:r w:rsidRPr="009B4250">
        <w:rPr>
          <w:rFonts w:ascii="Times New Roman" w:hAnsi="Times New Roman" w:cs="Times New Roman"/>
          <w:sz w:val="24"/>
          <w:szCs w:val="24"/>
        </w:rPr>
        <w:t xml:space="preserve"> sihtkaitsevööndi veealal ajavahemikul 1. aprillist kuni 30. oktoobrini, tuleb selleks uuringu teostajal küsida Keskkonnaametilt eraldi nõusolek.</w:t>
      </w:r>
    </w:p>
    <w:p w14:paraId="4CACB62E" w14:textId="77777777" w:rsidR="008140EA" w:rsidRDefault="008140EA" w:rsidP="00120E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F1FA0" w14:textId="6C085A2B" w:rsidR="00CE4DF9" w:rsidRDefault="00CE4DF9" w:rsidP="00CE4DF9">
      <w:pPr>
        <w:pStyle w:val="Loendilik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IHTÜOLOOGILISE EELUURINGU KOOSTAMISE DETAILNE KIRJELDUS</w:t>
      </w:r>
    </w:p>
    <w:p w14:paraId="398D37BF" w14:textId="77777777" w:rsidR="00CE4DF9" w:rsidRPr="004804ED" w:rsidRDefault="00CE4DF9" w:rsidP="00CE4DF9">
      <w:pPr>
        <w:pStyle w:val="Loendilik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C9561F" w14:textId="0E639065" w:rsidR="00CE4DF9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bm9"/>
      <w:r w:rsidRPr="42062DD4">
        <w:rPr>
          <w:rFonts w:ascii="Times New Roman" w:hAnsi="Times New Roman" w:cs="Times New Roman"/>
          <w:sz w:val="24"/>
          <w:szCs w:val="24"/>
        </w:rPr>
        <w:t xml:space="preserve">Tööde eesmärk on koostada </w:t>
      </w:r>
      <w:r>
        <w:rPr>
          <w:rFonts w:ascii="Times New Roman" w:hAnsi="Times New Roman" w:cs="Times New Roman"/>
          <w:sz w:val="24"/>
          <w:szCs w:val="24"/>
        </w:rPr>
        <w:t xml:space="preserve">ihtüoloogiline </w:t>
      </w:r>
      <w:r w:rsidRPr="42062DD4">
        <w:rPr>
          <w:rFonts w:ascii="Times New Roman" w:hAnsi="Times New Roman" w:cs="Times New Roman"/>
          <w:sz w:val="24"/>
          <w:szCs w:val="24"/>
        </w:rPr>
        <w:t>eeluuring, milles on kirjeldatud:</w:t>
      </w:r>
    </w:p>
    <w:p w14:paraId="7BF9B754" w14:textId="77777777" w:rsidR="00CE4DF9" w:rsidRDefault="00CE4DF9" w:rsidP="00CE4DF9">
      <w:pPr>
        <w:pStyle w:val="Loendilik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olemasolevad kalade rändevõimalused;</w:t>
      </w:r>
    </w:p>
    <w:p w14:paraId="35FB0A14" w14:textId="77777777" w:rsidR="00CE4DF9" w:rsidRDefault="00CE4DF9" w:rsidP="00CE4DF9">
      <w:pPr>
        <w:pStyle w:val="Loendilik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343F">
        <w:rPr>
          <w:rFonts w:ascii="Times New Roman" w:hAnsi="Times New Roman" w:cs="Times New Roman"/>
          <w:sz w:val="24"/>
          <w:szCs w:val="24"/>
        </w:rPr>
        <w:t xml:space="preserve">konkreetsed </w:t>
      </w:r>
      <w:r>
        <w:rPr>
          <w:rFonts w:ascii="Times New Roman" w:hAnsi="Times New Roman" w:cs="Times New Roman"/>
          <w:sz w:val="24"/>
          <w:szCs w:val="24"/>
        </w:rPr>
        <w:t>ettepanekud</w:t>
      </w:r>
      <w:r w:rsidRPr="00F7343F">
        <w:rPr>
          <w:rFonts w:ascii="Times New Roman" w:hAnsi="Times New Roman" w:cs="Times New Roman"/>
          <w:sz w:val="24"/>
          <w:szCs w:val="24"/>
        </w:rPr>
        <w:t xml:space="preserve"> rändeteede avamiseks ja</w:t>
      </w:r>
      <w:r>
        <w:rPr>
          <w:rFonts w:ascii="Times New Roman" w:hAnsi="Times New Roman" w:cs="Times New Roman"/>
          <w:sz w:val="24"/>
          <w:szCs w:val="24"/>
        </w:rPr>
        <w:t xml:space="preserve"> selle</w:t>
      </w:r>
      <w:r w:rsidRPr="00F7343F">
        <w:rPr>
          <w:rFonts w:ascii="Times New Roman" w:hAnsi="Times New Roman" w:cs="Times New Roman"/>
          <w:sz w:val="24"/>
          <w:szCs w:val="24"/>
        </w:rPr>
        <w:t xml:space="preserve"> mõju kaladele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E0E96E" w14:textId="6CBE4D66" w:rsidR="003B7341" w:rsidRDefault="003B7341" w:rsidP="003B7341">
      <w:pPr>
        <w:pStyle w:val="Loendilik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võimalikult detailselt põhilised tegevused rändeteede avamiseks vastavalt</w:t>
      </w:r>
      <w:r w:rsidRPr="001F5538">
        <w:rPr>
          <w:rFonts w:ascii="Times New Roman" w:hAnsi="Times New Roman" w:cs="Times New Roman"/>
          <w:sz w:val="24"/>
          <w:szCs w:val="24"/>
        </w:rPr>
        <w:t xml:space="preserve"> eeluuringute tulemuste</w:t>
      </w:r>
      <w:r>
        <w:rPr>
          <w:rFonts w:ascii="Times New Roman" w:hAnsi="Times New Roman" w:cs="Times New Roman"/>
          <w:sz w:val="24"/>
          <w:szCs w:val="24"/>
        </w:rPr>
        <w:t>le;</w:t>
      </w:r>
    </w:p>
    <w:p w14:paraId="7ABE5EC7" w14:textId="76941C78" w:rsidR="00CE4DF9" w:rsidRDefault="00CE4DF9" w:rsidP="00CE4DF9">
      <w:pPr>
        <w:pStyle w:val="Loendilik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42062DD4">
        <w:rPr>
          <w:rFonts w:ascii="Times New Roman" w:hAnsi="Times New Roman" w:cs="Times New Roman"/>
          <w:sz w:val="24"/>
          <w:szCs w:val="24"/>
        </w:rPr>
        <w:t>kavandatavate tööde mõju Silma looduskaitsealal</w:t>
      </w:r>
      <w:r w:rsidRPr="42062D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42062DD4">
        <w:rPr>
          <w:rFonts w:ascii="Times New Roman" w:hAnsi="Times New Roman" w:cs="Times New Roman"/>
          <w:sz w:val="24"/>
          <w:szCs w:val="24"/>
        </w:rPr>
        <w:t>inventeeritud kaitsealustele liikidele, arvestades seejuures Silma looduskaitseala kaitse-eesmärke</w:t>
      </w:r>
      <w:r w:rsidR="003B7341">
        <w:rPr>
          <w:rFonts w:ascii="Times New Roman" w:hAnsi="Times New Roman" w:cs="Times New Roman"/>
          <w:sz w:val="24"/>
          <w:szCs w:val="24"/>
        </w:rPr>
        <w:t>.</w:t>
      </w:r>
    </w:p>
    <w:p w14:paraId="70BD6041" w14:textId="77777777" w:rsidR="00CE4DF9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r w:rsidRPr="00F934D8">
        <w:rPr>
          <w:rFonts w:ascii="Times New Roman" w:hAnsi="Times New Roman" w:cs="Times New Roman"/>
          <w:sz w:val="24"/>
          <w:szCs w:val="24"/>
        </w:rPr>
        <w:t xml:space="preserve">Uurimistööde raames selgitatakse seirepüükide ja PIT telemeetria uuringute abil välja kalade praegused liikumisvõimalused, samuti vajadused ja võimalikud lahendused rändeteede </w:t>
      </w:r>
      <w:r w:rsidRPr="00F934D8">
        <w:rPr>
          <w:rFonts w:ascii="Times New Roman" w:hAnsi="Times New Roman" w:cs="Times New Roman"/>
          <w:sz w:val="24"/>
          <w:szCs w:val="24"/>
        </w:rPr>
        <w:lastRenderedPageBreak/>
        <w:t xml:space="preserve">avamiseks ehk seega piirkonna noorkalade produktsiooni tõstmiseks. Lisaks tuleb uuringute käigus välja selgitada Tahu lahe ja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mere vahel paikneva kraavi seisukord, kalade praegused liikumisvõimalused ja mõju eelnimetatud lahtede vahelisele veevahetusele.  </w:t>
      </w:r>
    </w:p>
    <w:p w14:paraId="5FED101D" w14:textId="77777777" w:rsidR="002D714F" w:rsidRDefault="002D714F" w:rsidP="002D714F">
      <w:pPr>
        <w:jc w:val="both"/>
        <w:rPr>
          <w:rFonts w:ascii="Times New Roman" w:hAnsi="Times New Roman" w:cs="Times New Roman"/>
          <w:sz w:val="24"/>
          <w:szCs w:val="24"/>
        </w:rPr>
      </w:pPr>
      <w:r w:rsidRPr="009440E9">
        <w:rPr>
          <w:rFonts w:ascii="Times New Roman" w:hAnsi="Times New Roman" w:cs="Times New Roman"/>
          <w:sz w:val="24"/>
          <w:szCs w:val="24"/>
        </w:rPr>
        <w:t xml:space="preserve">Uurimisala ulatus on kirjeldatud </w:t>
      </w:r>
      <w:r>
        <w:rPr>
          <w:rFonts w:ascii="Times New Roman" w:hAnsi="Times New Roman" w:cs="Times New Roman"/>
          <w:sz w:val="24"/>
          <w:szCs w:val="24"/>
        </w:rPr>
        <w:t xml:space="preserve">asendiplaanil </w:t>
      </w:r>
      <w:r w:rsidRPr="009440E9">
        <w:rPr>
          <w:rFonts w:ascii="Times New Roman" w:hAnsi="Times New Roman" w:cs="Times New Roman"/>
          <w:sz w:val="24"/>
          <w:szCs w:val="24"/>
        </w:rPr>
        <w:t>lisas 1-1.</w:t>
      </w:r>
      <w:r w:rsidRPr="009440E9">
        <w:rPr>
          <w:rFonts w:ascii="Times New Roman" w:hAnsi="Times New Roman" w:cs="Times New Roman"/>
          <w:sz w:val="24"/>
          <w:szCs w:val="24"/>
        </w:rPr>
        <w:tab/>
      </w:r>
    </w:p>
    <w:p w14:paraId="2C2293B4" w14:textId="023A913E" w:rsidR="00CE4DF9" w:rsidRPr="00F57D7B" w:rsidRDefault="00CE4DF9" w:rsidP="00CE4DF9">
      <w:pPr>
        <w:pStyle w:val="Loendilik"/>
        <w:numPr>
          <w:ilvl w:val="2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7D7B">
        <w:rPr>
          <w:rFonts w:ascii="Times New Roman" w:hAnsi="Times New Roman" w:cs="Times New Roman"/>
          <w:b/>
          <w:bCs/>
          <w:sz w:val="24"/>
          <w:szCs w:val="24"/>
        </w:rPr>
        <w:t>Seirepüügid</w:t>
      </w:r>
    </w:p>
    <w:p w14:paraId="45891E0E" w14:textId="77777777" w:rsidR="00CE4DF9" w:rsidRPr="00F934D8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r w:rsidRPr="00F934D8">
        <w:rPr>
          <w:rFonts w:ascii="Times New Roman" w:hAnsi="Times New Roman" w:cs="Times New Roman"/>
          <w:sz w:val="24"/>
          <w:szCs w:val="24"/>
        </w:rPr>
        <w:t xml:space="preserve">Seirepüükide eesmärk on kirjeldada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mere, Saaremõisa lahe ja Tahu lahe kalastiku liigilist koosseisu ja arvukust ning selgitada välja kalade liikumisvõimalused nimetatud lahtede vahel.</w:t>
      </w:r>
    </w:p>
    <w:p w14:paraId="3852EBBC" w14:textId="77777777" w:rsidR="00CE4DF9" w:rsidRPr="00721194" w:rsidRDefault="00CE4DF9" w:rsidP="00CE4DF9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94">
        <w:rPr>
          <w:rFonts w:ascii="Times New Roman" w:hAnsi="Times New Roman" w:cs="Times New Roman"/>
          <w:sz w:val="24"/>
          <w:szCs w:val="24"/>
        </w:rPr>
        <w:t xml:space="preserve">Seirepüügid peavad hõlmama vähemalt ühte kalade sigimisperioodi (kevadsuve).  </w:t>
      </w:r>
    </w:p>
    <w:p w14:paraId="602A4D4F" w14:textId="5A862521" w:rsidR="00CE4DF9" w:rsidRPr="00721194" w:rsidRDefault="00F10BC8" w:rsidP="00CE4DF9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Seire</w:t>
      </w:r>
      <w:r w:rsidR="00CE4DF9" w:rsidRPr="00721194">
        <w:rPr>
          <w:rFonts w:ascii="Times New Roman" w:hAnsi="Times New Roman" w:cs="Times New Roman"/>
          <w:sz w:val="24"/>
          <w:szCs w:val="24"/>
        </w:rPr>
        <w:t xml:space="preserve">püüke tuleb teha nii </w:t>
      </w:r>
      <w:proofErr w:type="spellStart"/>
      <w:r w:rsidR="00CE4DF9"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="00CE4DF9" w:rsidRPr="00721194">
        <w:rPr>
          <w:rFonts w:ascii="Times New Roman" w:hAnsi="Times New Roman" w:cs="Times New Roman"/>
          <w:sz w:val="24"/>
          <w:szCs w:val="24"/>
        </w:rPr>
        <w:t xml:space="preserve"> meres, Saaremõisa lahes kui ka Tahu lahes vähemalt neljal korral jää minekust mai alguseni: </w:t>
      </w:r>
      <w:r>
        <w:rPr>
          <w:rFonts w:ascii="Times New Roman" w:hAnsi="Times New Roman" w:cs="Times New Roman"/>
          <w:sz w:val="24"/>
          <w:szCs w:val="24"/>
        </w:rPr>
        <w:t>seire</w:t>
      </w:r>
      <w:r w:rsidR="00CE4DF9" w:rsidRPr="00721194">
        <w:rPr>
          <w:rFonts w:ascii="Times New Roman" w:hAnsi="Times New Roman" w:cs="Times New Roman"/>
          <w:sz w:val="24"/>
          <w:szCs w:val="24"/>
        </w:rPr>
        <w:t xml:space="preserve">püügid tuleb lõpetada kui püükidest kaob särg kui viimane kevadine </w:t>
      </w:r>
      <w:proofErr w:type="spellStart"/>
      <w:r w:rsidR="00CE4DF9" w:rsidRPr="00721194">
        <w:rPr>
          <w:rFonts w:ascii="Times New Roman" w:hAnsi="Times New Roman" w:cs="Times New Roman"/>
          <w:sz w:val="24"/>
          <w:szCs w:val="24"/>
        </w:rPr>
        <w:t>kudeja</w:t>
      </w:r>
      <w:proofErr w:type="spellEnd"/>
      <w:r w:rsidR="00CE4DF9" w:rsidRPr="00721194">
        <w:rPr>
          <w:rFonts w:ascii="Times New Roman" w:hAnsi="Times New Roman" w:cs="Times New Roman"/>
          <w:sz w:val="24"/>
          <w:szCs w:val="24"/>
        </w:rPr>
        <w:t xml:space="preserve"> uuritavas piirkonnas.</w:t>
      </w:r>
    </w:p>
    <w:p w14:paraId="51E4AA83" w14:textId="77777777" w:rsidR="00CE4DF9" w:rsidRPr="00721194" w:rsidRDefault="00CE4DF9" w:rsidP="00CE4DF9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94">
        <w:rPr>
          <w:rFonts w:ascii="Times New Roman" w:hAnsi="Times New Roman" w:cs="Times New Roman"/>
          <w:sz w:val="24"/>
          <w:szCs w:val="24"/>
        </w:rPr>
        <w:t>Kalastiku uurimiseks tuleb kasutada neljast nakkevõrgust koosnevaid seirejaamasi</w:t>
      </w:r>
      <w:r>
        <w:rPr>
          <w:rFonts w:ascii="Times New Roman" w:hAnsi="Times New Roman" w:cs="Times New Roman"/>
          <w:sz w:val="24"/>
          <w:szCs w:val="24"/>
        </w:rPr>
        <w:t>d, seejuures ühel püügikorral kasutatakse kahte jaama.</w:t>
      </w:r>
      <w:r w:rsidRPr="00721194">
        <w:rPr>
          <w:rFonts w:ascii="Times New Roman" w:hAnsi="Times New Roman" w:cs="Times New Roman"/>
          <w:sz w:val="24"/>
          <w:szCs w:val="24"/>
        </w:rPr>
        <w:t xml:space="preserve"> Kuna töö eesmärk on suguküpsete kudema siirduvate kalade uurimine, tuleb kasutada seirejaamas 1,2 m kõrguseid nakkevõrke silmasuurusega (silmast silmani) 35, 45, 55, 65 mm. Võrgud tuleb asetada püügile õhtul enne päikeseloojangut ning võtta välja järgmisel hommikul pärast päikese tõusu.</w:t>
      </w:r>
    </w:p>
    <w:p w14:paraId="4C6E431F" w14:textId="77777777" w:rsidR="00CE4DF9" w:rsidRPr="005C3767" w:rsidRDefault="00CE4DF9" w:rsidP="00CE4DF9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mere ja Saaremõisa lahe vaheline kinnikasvanud ajalooline kalade rändetee tuleb uurimistööde käigus läbi käia ja kaardistada. Samuti tuleb läbi käia ja kaardistada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mere ja Tahu lahe vaheline kinnikasvanud kuivenduskraav. </w:t>
      </w:r>
    </w:p>
    <w:p w14:paraId="73B66DEE" w14:textId="7B6A9DA7" w:rsidR="00CE4DF9" w:rsidRPr="00540B3A" w:rsidRDefault="00CE4DF9" w:rsidP="00540B3A">
      <w:pPr>
        <w:pStyle w:val="Loendilik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94">
        <w:rPr>
          <w:rFonts w:ascii="Times New Roman" w:hAnsi="Times New Roman" w:cs="Times New Roman"/>
          <w:sz w:val="24"/>
          <w:szCs w:val="24"/>
        </w:rPr>
        <w:t xml:space="preserve">Seire asukohad ja </w:t>
      </w:r>
      <w:r>
        <w:rPr>
          <w:rFonts w:ascii="Times New Roman" w:hAnsi="Times New Roman" w:cs="Times New Roman"/>
          <w:sz w:val="24"/>
          <w:szCs w:val="24"/>
        </w:rPr>
        <w:t>periood</w:t>
      </w:r>
      <w:r w:rsidRPr="00721194">
        <w:rPr>
          <w:rFonts w:ascii="Times New Roman" w:hAnsi="Times New Roman" w:cs="Times New Roman"/>
          <w:sz w:val="24"/>
          <w:szCs w:val="24"/>
        </w:rPr>
        <w:t xml:space="preserve"> kooskõlastatakse </w:t>
      </w:r>
      <w:r>
        <w:rPr>
          <w:rFonts w:ascii="Times New Roman" w:hAnsi="Times New Roman" w:cs="Times New Roman"/>
          <w:sz w:val="24"/>
          <w:szCs w:val="24"/>
        </w:rPr>
        <w:t>Tellijaga</w:t>
      </w:r>
      <w:r w:rsidRPr="00721194">
        <w:rPr>
          <w:rFonts w:ascii="Times New Roman" w:hAnsi="Times New Roman" w:cs="Times New Roman"/>
          <w:sz w:val="24"/>
          <w:szCs w:val="24"/>
        </w:rPr>
        <w:t>.</w:t>
      </w:r>
    </w:p>
    <w:p w14:paraId="38A42E29" w14:textId="590EF700" w:rsidR="00CE4DF9" w:rsidRPr="00CE4DF9" w:rsidRDefault="00CE4DF9" w:rsidP="00CE4DF9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CE4DF9">
        <w:rPr>
          <w:rFonts w:ascii="Times New Roman" w:hAnsi="Times New Roman" w:cs="Times New Roman"/>
          <w:b/>
          <w:bCs/>
          <w:sz w:val="24"/>
          <w:szCs w:val="24"/>
        </w:rPr>
        <w:t xml:space="preserve"> PIT telemeetria uuring</w:t>
      </w:r>
    </w:p>
    <w:p w14:paraId="0D8BA78D" w14:textId="77777777" w:rsidR="00CE4DF9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PIT telemeetria uuringu </w:t>
      </w:r>
      <w:r w:rsidRPr="00721194">
        <w:rPr>
          <w:rFonts w:ascii="Times New Roman" w:hAnsi="Times New Roman" w:cs="Times New Roman"/>
          <w:sz w:val="24"/>
          <w:szCs w:val="24"/>
        </w:rPr>
        <w:t>eesmär</w:t>
      </w:r>
      <w:r>
        <w:rPr>
          <w:rFonts w:ascii="Times New Roman" w:hAnsi="Times New Roman" w:cs="Times New Roman"/>
          <w:sz w:val="24"/>
          <w:szCs w:val="24"/>
        </w:rPr>
        <w:t>k on</w:t>
      </w:r>
      <w:r w:rsidRPr="00721194">
        <w:rPr>
          <w:rFonts w:ascii="Times New Roman" w:hAnsi="Times New Roman" w:cs="Times New Roman"/>
          <w:sz w:val="24"/>
          <w:szCs w:val="24"/>
        </w:rPr>
        <w:t xml:space="preserve"> uurida märgistatud kalade liikumist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merest</w:t>
      </w:r>
      <w:r w:rsidRPr="00721194">
        <w:rPr>
          <w:rFonts w:ascii="Times New Roman" w:hAnsi="Times New Roman" w:cs="Times New Roman"/>
          <w:sz w:val="24"/>
          <w:szCs w:val="24"/>
        </w:rPr>
        <w:t xml:space="preserve"> merre </w:t>
      </w:r>
      <w:r>
        <w:rPr>
          <w:rFonts w:ascii="Times New Roman" w:hAnsi="Times New Roman" w:cs="Times New Roman"/>
          <w:sz w:val="24"/>
          <w:szCs w:val="24"/>
        </w:rPr>
        <w:t>ning selgitada välja millist</w:t>
      </w:r>
      <w:r w:rsidRPr="00721194">
        <w:rPr>
          <w:rFonts w:ascii="Times New Roman" w:hAnsi="Times New Roman" w:cs="Times New Roman"/>
          <w:sz w:val="24"/>
          <w:szCs w:val="24"/>
        </w:rPr>
        <w:t xml:space="preserve"> teed pidi </w:t>
      </w:r>
      <w:r>
        <w:rPr>
          <w:rFonts w:ascii="Times New Roman" w:hAnsi="Times New Roman" w:cs="Times New Roman"/>
          <w:sz w:val="24"/>
          <w:szCs w:val="24"/>
        </w:rPr>
        <w:t>kalade ränne</w:t>
      </w:r>
      <w:r w:rsidRPr="00721194">
        <w:rPr>
          <w:rFonts w:ascii="Times New Roman" w:hAnsi="Times New Roman" w:cs="Times New Roman"/>
          <w:sz w:val="24"/>
          <w:szCs w:val="24"/>
        </w:rPr>
        <w:t xml:space="preserve"> toimub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A778BB" w14:textId="77777777" w:rsidR="00CE4DF9" w:rsidRPr="00721194" w:rsidRDefault="00CE4DF9" w:rsidP="00CE4DF9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meres tuleb märgistada PIT märgistega kokku 300 isendit: 100 haugi, 100 ahvenat, 100 särge. </w:t>
      </w:r>
    </w:p>
    <w:p w14:paraId="50CF73BA" w14:textId="77777777" w:rsidR="00CE4DF9" w:rsidRDefault="00CE4DF9" w:rsidP="00CE4DF9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94">
        <w:rPr>
          <w:rFonts w:ascii="Times New Roman" w:hAnsi="Times New Roman" w:cs="Times New Roman"/>
          <w:sz w:val="24"/>
          <w:szCs w:val="24"/>
        </w:rPr>
        <w:t xml:space="preserve">PIT märgise registreerimiseks elektriseeritud antennid tuleb paigaldada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ja Tahul lahe vahelisele kuivenduskraavile ning Riimi silmale. Riimi silm on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Saunja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ja Riimi mere vaheline läbipääs, mis võimaldab registreerida siirdekalu, mis laskuvad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merest läbi Saaremõisa lahe ja Riimi mere süsteemi </w:t>
      </w:r>
      <w:proofErr w:type="spellStart"/>
      <w:r w:rsidRPr="00721194">
        <w:rPr>
          <w:rFonts w:ascii="Times New Roman" w:hAnsi="Times New Roman" w:cs="Times New Roman"/>
          <w:sz w:val="24"/>
          <w:szCs w:val="24"/>
        </w:rPr>
        <w:t>Saunja</w:t>
      </w:r>
      <w:proofErr w:type="spellEnd"/>
      <w:r w:rsidRPr="00721194">
        <w:rPr>
          <w:rFonts w:ascii="Times New Roman" w:hAnsi="Times New Roman" w:cs="Times New Roman"/>
          <w:sz w:val="24"/>
          <w:szCs w:val="24"/>
        </w:rPr>
        <w:t xml:space="preserve"> lahte (ajalooline rändetee).</w:t>
      </w:r>
      <w:r>
        <w:rPr>
          <w:rFonts w:ascii="Times New Roman" w:hAnsi="Times New Roman" w:cs="Times New Roman"/>
          <w:sz w:val="24"/>
          <w:szCs w:val="24"/>
        </w:rPr>
        <w:t xml:space="preserve"> Elektriseeritud antennide asukohad ja uuringu ajaline kestus kooskõlastatakse Tellijaga.</w:t>
      </w:r>
    </w:p>
    <w:p w14:paraId="64F4CEE3" w14:textId="0398BFF4" w:rsidR="008B6F5F" w:rsidRDefault="0074498C" w:rsidP="008B6F5F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6F5F">
        <w:rPr>
          <w:rFonts w:ascii="Times New Roman" w:hAnsi="Times New Roman" w:cs="Times New Roman"/>
          <w:sz w:val="24"/>
          <w:szCs w:val="24"/>
        </w:rPr>
        <w:t>PIT telemeetria uuringu läbiviimise</w:t>
      </w:r>
      <w:r w:rsidR="00961CCD">
        <w:rPr>
          <w:rFonts w:ascii="Times New Roman" w:hAnsi="Times New Roman" w:cs="Times New Roman"/>
          <w:sz w:val="24"/>
          <w:szCs w:val="24"/>
        </w:rPr>
        <w:t>ks</w:t>
      </w:r>
      <w:r w:rsidRPr="008B6F5F">
        <w:rPr>
          <w:rFonts w:ascii="Times New Roman" w:hAnsi="Times New Roman" w:cs="Times New Roman"/>
          <w:sz w:val="24"/>
          <w:szCs w:val="24"/>
        </w:rPr>
        <w:t xml:space="preserve"> peab </w:t>
      </w:r>
      <w:r w:rsidR="00961CCD">
        <w:rPr>
          <w:rFonts w:ascii="Times New Roman" w:hAnsi="Times New Roman" w:cs="Times New Roman"/>
          <w:sz w:val="24"/>
          <w:szCs w:val="24"/>
        </w:rPr>
        <w:t>T</w:t>
      </w:r>
      <w:r w:rsidRPr="008B6F5F">
        <w:rPr>
          <w:rFonts w:ascii="Times New Roman" w:hAnsi="Times New Roman" w:cs="Times New Roman"/>
          <w:sz w:val="24"/>
          <w:szCs w:val="24"/>
        </w:rPr>
        <w:t xml:space="preserve">öövõtja </w:t>
      </w:r>
      <w:r w:rsidR="00961CCD">
        <w:rPr>
          <w:rFonts w:ascii="Times New Roman" w:hAnsi="Times New Roman" w:cs="Times New Roman"/>
          <w:sz w:val="24"/>
          <w:szCs w:val="24"/>
        </w:rPr>
        <w:t>kooskõlastama metoodika Tellijaga.</w:t>
      </w:r>
      <w:r w:rsidRPr="008B6F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B30AFF" w14:textId="77777777" w:rsidR="00655A60" w:rsidRDefault="00655A60" w:rsidP="003E46E6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6C066F3D" w14:textId="0DFDD6A6" w:rsidR="00CE4DF9" w:rsidRPr="00CE4DF9" w:rsidRDefault="00CE4DF9" w:rsidP="00CE4DF9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3.2.3.</w:t>
      </w:r>
      <w:r w:rsidRPr="00CE4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E4DF9">
        <w:rPr>
          <w:rFonts w:ascii="Times New Roman" w:hAnsi="Times New Roman" w:cs="Times New Roman"/>
          <w:b/>
          <w:bCs/>
          <w:sz w:val="24"/>
          <w:szCs w:val="24"/>
        </w:rPr>
        <w:t>Otoliidi</w:t>
      </w:r>
      <w:proofErr w:type="spellEnd"/>
      <w:r w:rsidRPr="00CE4DF9">
        <w:rPr>
          <w:rFonts w:ascii="Times New Roman" w:hAnsi="Times New Roman" w:cs="Times New Roman"/>
          <w:b/>
          <w:bCs/>
          <w:sz w:val="24"/>
          <w:szCs w:val="24"/>
        </w:rPr>
        <w:t xml:space="preserve"> mikrokeemia uuring</w:t>
      </w:r>
    </w:p>
    <w:p w14:paraId="4DE65784" w14:textId="77777777" w:rsidR="00CE4DF9" w:rsidRPr="00F934D8" w:rsidRDefault="00CE4DF9" w:rsidP="00CE4DF9">
      <w:pPr>
        <w:jc w:val="both"/>
        <w:rPr>
          <w:rFonts w:ascii="Times New Roman" w:hAnsi="Times New Roman" w:cs="Times New Roman"/>
          <w:sz w:val="24"/>
          <w:szCs w:val="24"/>
        </w:rPr>
      </w:pPr>
      <w:r w:rsidRPr="00F934D8">
        <w:rPr>
          <w:rFonts w:ascii="Times New Roman" w:hAnsi="Times New Roman" w:cs="Times New Roman"/>
          <w:sz w:val="24"/>
          <w:szCs w:val="24"/>
        </w:rPr>
        <w:t xml:space="preserve">Eeluuringute raames tuleb läbi viia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otoliidi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mikrokeemia uuring, mille abil hinnatakse kas ja kui palju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merest tabatud kaladest on hetkeolukorras siirdekalad ja millal nad on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merre rännanud.</w:t>
      </w:r>
      <w:bookmarkEnd w:id="1"/>
      <w:r w:rsidRPr="00F934D8">
        <w:rPr>
          <w:rFonts w:ascii="Times New Roman" w:hAnsi="Times New Roman" w:cs="Times New Roman"/>
          <w:sz w:val="24"/>
          <w:szCs w:val="24"/>
        </w:rPr>
        <w:t xml:space="preserve"> Kalade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otoliitide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mikrokeemia abil (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Sr:Ca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F934D8">
        <w:rPr>
          <w:rFonts w:ascii="Times New Roman" w:hAnsi="Times New Roman" w:cs="Times New Roman"/>
          <w:sz w:val="24"/>
          <w:szCs w:val="24"/>
        </w:rPr>
        <w:t>Ba:Ca</w:t>
      </w:r>
      <w:proofErr w:type="spellEnd"/>
      <w:r w:rsidRPr="00F934D8">
        <w:rPr>
          <w:rFonts w:ascii="Times New Roman" w:hAnsi="Times New Roman" w:cs="Times New Roman"/>
          <w:sz w:val="24"/>
          <w:szCs w:val="24"/>
        </w:rPr>
        <w:t xml:space="preserve"> suhe) on võimalik kirjeldada nende liikumist mageveekogude ning riimveelise Läänemere vahel.</w:t>
      </w:r>
    </w:p>
    <w:p w14:paraId="18B85393" w14:textId="77777777" w:rsidR="00CE4DF9" w:rsidRPr="003568F3" w:rsidRDefault="00CE4DF9" w:rsidP="00CE4DF9">
      <w:pPr>
        <w:pStyle w:val="Loendilik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68F3">
        <w:rPr>
          <w:rFonts w:ascii="Times New Roman" w:hAnsi="Times New Roman" w:cs="Times New Roman"/>
          <w:sz w:val="24"/>
          <w:szCs w:val="24"/>
        </w:rPr>
        <w:t>Otoliidi</w:t>
      </w:r>
      <w:proofErr w:type="spellEnd"/>
      <w:r w:rsidRPr="003568F3">
        <w:rPr>
          <w:rFonts w:ascii="Times New Roman" w:hAnsi="Times New Roman" w:cs="Times New Roman"/>
          <w:sz w:val="24"/>
          <w:szCs w:val="24"/>
        </w:rPr>
        <w:t xml:space="preserve"> mikrokeemia uuringu tarvis tuleb </w:t>
      </w:r>
      <w:proofErr w:type="spellStart"/>
      <w:r w:rsidRPr="003568F3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3568F3">
        <w:rPr>
          <w:rFonts w:ascii="Times New Roman" w:hAnsi="Times New Roman" w:cs="Times New Roman"/>
          <w:sz w:val="24"/>
          <w:szCs w:val="24"/>
        </w:rPr>
        <w:t xml:space="preserve"> merest püütud kaladelt kokku koguda </w:t>
      </w:r>
      <w:proofErr w:type="spellStart"/>
      <w:r w:rsidRPr="003568F3">
        <w:rPr>
          <w:rFonts w:ascii="Times New Roman" w:hAnsi="Times New Roman" w:cs="Times New Roman"/>
          <w:sz w:val="24"/>
          <w:szCs w:val="24"/>
        </w:rPr>
        <w:t>otoliite</w:t>
      </w:r>
      <w:proofErr w:type="spellEnd"/>
      <w:r w:rsidRPr="003568F3">
        <w:rPr>
          <w:rFonts w:ascii="Times New Roman" w:hAnsi="Times New Roman" w:cs="Times New Roman"/>
          <w:sz w:val="24"/>
          <w:szCs w:val="24"/>
        </w:rPr>
        <w:t xml:space="preserve"> 75 isendilt: haug 25, ahven 25, särg 25.</w:t>
      </w:r>
    </w:p>
    <w:p w14:paraId="726AE21A" w14:textId="67A6C95C" w:rsidR="00CE4DF9" w:rsidRPr="00961CCD" w:rsidRDefault="00CE4DF9" w:rsidP="00961CCD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68F3">
        <w:rPr>
          <w:rFonts w:ascii="Times New Roman" w:hAnsi="Times New Roman" w:cs="Times New Roman"/>
          <w:sz w:val="24"/>
          <w:szCs w:val="24"/>
        </w:rPr>
        <w:t>Otoliidi</w:t>
      </w:r>
      <w:proofErr w:type="spellEnd"/>
      <w:r w:rsidRPr="003568F3">
        <w:rPr>
          <w:rFonts w:ascii="Times New Roman" w:hAnsi="Times New Roman" w:cs="Times New Roman"/>
          <w:sz w:val="24"/>
          <w:szCs w:val="24"/>
        </w:rPr>
        <w:t xml:space="preserve"> mikrokeemia uuringu </w:t>
      </w:r>
      <w:r w:rsidR="00961CCD" w:rsidRPr="008B6F5F">
        <w:rPr>
          <w:rFonts w:ascii="Times New Roman" w:hAnsi="Times New Roman" w:cs="Times New Roman"/>
          <w:sz w:val="24"/>
          <w:szCs w:val="24"/>
        </w:rPr>
        <w:t>läbiviimise</w:t>
      </w:r>
      <w:r w:rsidR="00961CCD">
        <w:rPr>
          <w:rFonts w:ascii="Times New Roman" w:hAnsi="Times New Roman" w:cs="Times New Roman"/>
          <w:sz w:val="24"/>
          <w:szCs w:val="24"/>
        </w:rPr>
        <w:t>ks</w:t>
      </w:r>
      <w:r w:rsidR="00961CCD" w:rsidRPr="008B6F5F">
        <w:rPr>
          <w:rFonts w:ascii="Times New Roman" w:hAnsi="Times New Roman" w:cs="Times New Roman"/>
          <w:sz w:val="24"/>
          <w:szCs w:val="24"/>
        </w:rPr>
        <w:t xml:space="preserve"> peab </w:t>
      </w:r>
      <w:r w:rsidR="00961CCD">
        <w:rPr>
          <w:rFonts w:ascii="Times New Roman" w:hAnsi="Times New Roman" w:cs="Times New Roman"/>
          <w:sz w:val="24"/>
          <w:szCs w:val="24"/>
        </w:rPr>
        <w:t>T</w:t>
      </w:r>
      <w:r w:rsidR="00961CCD" w:rsidRPr="008B6F5F">
        <w:rPr>
          <w:rFonts w:ascii="Times New Roman" w:hAnsi="Times New Roman" w:cs="Times New Roman"/>
          <w:sz w:val="24"/>
          <w:szCs w:val="24"/>
        </w:rPr>
        <w:t xml:space="preserve">öövõtja </w:t>
      </w:r>
      <w:r w:rsidR="00961CCD">
        <w:rPr>
          <w:rFonts w:ascii="Times New Roman" w:hAnsi="Times New Roman" w:cs="Times New Roman"/>
          <w:sz w:val="24"/>
          <w:szCs w:val="24"/>
        </w:rPr>
        <w:t>kooskõlastama metoodika Tellijaga.</w:t>
      </w:r>
      <w:r w:rsidR="00961CCD" w:rsidRPr="008B6F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8BE961" w14:textId="77777777" w:rsidR="00C363D0" w:rsidRDefault="00C363D0" w:rsidP="00C363D0">
      <w:pPr>
        <w:pStyle w:val="Loendilik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7DAF8879" w14:textId="77777777" w:rsidR="00FA6316" w:rsidRPr="00FA6316" w:rsidRDefault="00FA6316" w:rsidP="00FA6316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174C860D" w14:textId="77777777" w:rsidR="00497C2A" w:rsidRPr="00497C2A" w:rsidRDefault="007E5AAC">
      <w:pPr>
        <w:pStyle w:val="Loendilik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7C2A">
        <w:rPr>
          <w:rFonts w:ascii="Times New Roman" w:hAnsi="Times New Roman" w:cs="Times New Roman"/>
          <w:b/>
          <w:bCs/>
          <w:sz w:val="24"/>
          <w:szCs w:val="24"/>
        </w:rPr>
        <w:t>MUUD NÕUDED</w:t>
      </w:r>
      <w:r w:rsidR="0015498A" w:rsidRPr="00497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4BDF7A" w14:textId="10790C2D" w:rsidR="00533674" w:rsidRDefault="00533674" w:rsidP="00D27FD7">
      <w:pPr>
        <w:jc w:val="both"/>
        <w:rPr>
          <w:rFonts w:ascii="Times New Roman" w:hAnsi="Times New Roman" w:cs="Times New Roman"/>
          <w:sz w:val="24"/>
          <w:szCs w:val="24"/>
        </w:rPr>
      </w:pPr>
      <w:r w:rsidRPr="00497C2A">
        <w:rPr>
          <w:rFonts w:ascii="Times New Roman" w:hAnsi="Times New Roman" w:cs="Times New Roman"/>
          <w:sz w:val="24"/>
          <w:szCs w:val="24"/>
        </w:rPr>
        <w:t>Töövõtja on kohustatud korraldama RMK-</w:t>
      </w:r>
      <w:proofErr w:type="spellStart"/>
      <w:r w:rsidRPr="00497C2A">
        <w:rPr>
          <w:rFonts w:ascii="Times New Roman" w:hAnsi="Times New Roman" w:cs="Times New Roman"/>
          <w:sz w:val="24"/>
          <w:szCs w:val="24"/>
        </w:rPr>
        <w:t>ga</w:t>
      </w:r>
      <w:proofErr w:type="spellEnd"/>
      <w:r w:rsidRPr="00497C2A">
        <w:rPr>
          <w:rFonts w:ascii="Times New Roman" w:hAnsi="Times New Roman" w:cs="Times New Roman"/>
          <w:sz w:val="24"/>
          <w:szCs w:val="24"/>
        </w:rPr>
        <w:t xml:space="preserve"> minimaalselt </w:t>
      </w:r>
      <w:r w:rsidR="005979B7">
        <w:rPr>
          <w:rFonts w:ascii="Times New Roman" w:hAnsi="Times New Roman" w:cs="Times New Roman"/>
          <w:sz w:val="24"/>
          <w:szCs w:val="24"/>
        </w:rPr>
        <w:t>neli</w:t>
      </w:r>
      <w:r w:rsidRPr="00497C2A">
        <w:rPr>
          <w:rFonts w:ascii="Times New Roman" w:hAnsi="Times New Roman" w:cs="Times New Roman"/>
          <w:sz w:val="24"/>
          <w:szCs w:val="24"/>
        </w:rPr>
        <w:t xml:space="preserve"> koosolekut ja arvestama nendega seotud kuludega (sh avalikustamine). RMK võib kohtumistele kaasata seotud osapooli, maaomanikke ja ametkondade esindajaid.</w:t>
      </w:r>
    </w:p>
    <w:p w14:paraId="7D265FAF" w14:textId="6C5E411B" w:rsidR="003A6454" w:rsidRDefault="00AD3EF4" w:rsidP="00497C2A">
      <w:pPr>
        <w:pStyle w:val="Loendilik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27FD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152EC3" w:rsidRPr="00310533">
        <w:rPr>
          <w:rFonts w:ascii="Times New Roman" w:hAnsi="Times New Roman" w:cs="Times New Roman"/>
          <w:b/>
          <w:bCs/>
          <w:sz w:val="24"/>
          <w:szCs w:val="24"/>
        </w:rPr>
        <w:t>vakoosolek</w:t>
      </w:r>
      <w:r w:rsidR="00497C2A">
        <w:rPr>
          <w:rFonts w:ascii="Times New Roman" w:hAnsi="Times New Roman" w:cs="Times New Roman"/>
          <w:sz w:val="24"/>
          <w:szCs w:val="24"/>
        </w:rPr>
        <w:t>: e</w:t>
      </w:r>
      <w:r w:rsidR="003A6454" w:rsidRPr="00152EC3">
        <w:rPr>
          <w:rFonts w:ascii="Times New Roman" w:hAnsi="Times New Roman" w:cs="Times New Roman"/>
          <w:sz w:val="24"/>
          <w:szCs w:val="24"/>
        </w:rPr>
        <w:t>nne uurimistööde</w:t>
      </w:r>
      <w:r w:rsidR="00152EC3" w:rsidRPr="00152EC3">
        <w:rPr>
          <w:rFonts w:ascii="Times New Roman" w:hAnsi="Times New Roman" w:cs="Times New Roman"/>
          <w:sz w:val="24"/>
          <w:szCs w:val="24"/>
        </w:rPr>
        <w:t>ga</w:t>
      </w:r>
      <w:r w:rsidR="003A6454" w:rsidRPr="00152EC3">
        <w:rPr>
          <w:rFonts w:ascii="Times New Roman" w:hAnsi="Times New Roman" w:cs="Times New Roman"/>
          <w:sz w:val="24"/>
          <w:szCs w:val="24"/>
        </w:rPr>
        <w:t xml:space="preserve"> alustamist selgitab </w:t>
      </w:r>
      <w:r w:rsidR="0096238C">
        <w:rPr>
          <w:rFonts w:ascii="Times New Roman" w:hAnsi="Times New Roman" w:cs="Times New Roman"/>
          <w:sz w:val="24"/>
          <w:szCs w:val="24"/>
        </w:rPr>
        <w:t>Tellija</w:t>
      </w:r>
      <w:r w:rsidR="003A6454" w:rsidRPr="00152EC3">
        <w:rPr>
          <w:rFonts w:ascii="Times New Roman" w:hAnsi="Times New Roman" w:cs="Times New Roman"/>
          <w:sz w:val="24"/>
          <w:szCs w:val="24"/>
        </w:rPr>
        <w:t xml:space="preserve"> tööde olemust, eesmärki ning objektiga seotud asjaolusid, millega töövõtja peab arvestama.</w:t>
      </w:r>
    </w:p>
    <w:p w14:paraId="6C958CFA" w14:textId="5A6356C2" w:rsidR="000B3924" w:rsidRDefault="001F2772" w:rsidP="000B3924">
      <w:pPr>
        <w:pStyle w:val="Loendilik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053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D3EF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3105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79B7">
        <w:rPr>
          <w:rFonts w:ascii="Times New Roman" w:hAnsi="Times New Roman" w:cs="Times New Roman"/>
          <w:b/>
          <w:bCs/>
          <w:sz w:val="24"/>
          <w:szCs w:val="24"/>
        </w:rPr>
        <w:t xml:space="preserve">esimese </w:t>
      </w:r>
      <w:r w:rsidRPr="00310533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873791" w:rsidRPr="00310533">
        <w:rPr>
          <w:rFonts w:ascii="Times New Roman" w:hAnsi="Times New Roman" w:cs="Times New Roman"/>
          <w:b/>
          <w:bCs/>
          <w:sz w:val="24"/>
          <w:szCs w:val="24"/>
        </w:rPr>
        <w:t>ahearuande</w:t>
      </w:r>
      <w:r w:rsidR="00873791">
        <w:rPr>
          <w:rFonts w:ascii="Times New Roman" w:hAnsi="Times New Roman" w:cs="Times New Roman"/>
          <w:sz w:val="24"/>
          <w:szCs w:val="24"/>
        </w:rPr>
        <w:t xml:space="preserve"> </w:t>
      </w:r>
      <w:r w:rsidR="00873791" w:rsidRPr="00310533">
        <w:rPr>
          <w:rFonts w:ascii="Times New Roman" w:hAnsi="Times New Roman" w:cs="Times New Roman"/>
          <w:b/>
          <w:bCs/>
          <w:sz w:val="24"/>
          <w:szCs w:val="24"/>
        </w:rPr>
        <w:t>esitamine</w:t>
      </w:r>
      <w:r w:rsidR="000B103D">
        <w:rPr>
          <w:rFonts w:ascii="Times New Roman" w:hAnsi="Times New Roman" w:cs="Times New Roman"/>
          <w:sz w:val="24"/>
          <w:szCs w:val="24"/>
        </w:rPr>
        <w:t xml:space="preserve">: </w:t>
      </w:r>
      <w:r w:rsidR="0033585B">
        <w:rPr>
          <w:rFonts w:ascii="Times New Roman" w:hAnsi="Times New Roman" w:cs="Times New Roman"/>
          <w:sz w:val="24"/>
          <w:szCs w:val="24"/>
        </w:rPr>
        <w:t>T</w:t>
      </w:r>
      <w:r w:rsidR="00DE2628">
        <w:rPr>
          <w:rFonts w:ascii="Times New Roman" w:hAnsi="Times New Roman" w:cs="Times New Roman"/>
          <w:sz w:val="24"/>
          <w:szCs w:val="24"/>
        </w:rPr>
        <w:t xml:space="preserve">öövõtja </w:t>
      </w:r>
      <w:r w:rsidR="000B103D">
        <w:rPr>
          <w:rFonts w:ascii="Times New Roman" w:hAnsi="Times New Roman" w:cs="Times New Roman"/>
          <w:sz w:val="24"/>
          <w:szCs w:val="24"/>
        </w:rPr>
        <w:t xml:space="preserve">esitab vahearuande, </w:t>
      </w:r>
      <w:r w:rsidR="00DC4EB2">
        <w:rPr>
          <w:rFonts w:ascii="Times New Roman" w:hAnsi="Times New Roman" w:cs="Times New Roman"/>
          <w:sz w:val="24"/>
          <w:szCs w:val="24"/>
        </w:rPr>
        <w:t>milles</w:t>
      </w:r>
      <w:r w:rsidR="00FD2154">
        <w:rPr>
          <w:rFonts w:ascii="Times New Roman" w:hAnsi="Times New Roman" w:cs="Times New Roman"/>
          <w:sz w:val="24"/>
          <w:szCs w:val="24"/>
        </w:rPr>
        <w:t>t</w:t>
      </w:r>
      <w:r w:rsidR="00B20242">
        <w:rPr>
          <w:rFonts w:ascii="Times New Roman" w:hAnsi="Times New Roman" w:cs="Times New Roman"/>
          <w:sz w:val="24"/>
          <w:szCs w:val="24"/>
        </w:rPr>
        <w:t xml:space="preserve"> selgub, et teostatud on välitööd nii </w:t>
      </w:r>
      <w:proofErr w:type="spellStart"/>
      <w:r w:rsidR="00B20242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="00B20242">
        <w:rPr>
          <w:rFonts w:ascii="Times New Roman" w:hAnsi="Times New Roman" w:cs="Times New Roman"/>
          <w:sz w:val="24"/>
          <w:szCs w:val="24"/>
        </w:rPr>
        <w:t xml:space="preserve"> mere</w:t>
      </w:r>
      <w:r w:rsidR="00DC4EB2">
        <w:rPr>
          <w:rFonts w:ascii="Times New Roman" w:hAnsi="Times New Roman" w:cs="Times New Roman"/>
          <w:sz w:val="24"/>
          <w:szCs w:val="24"/>
        </w:rPr>
        <w:t xml:space="preserve"> ja Saaremõisa lahe vahelisel kinnikasvanud ajaloolisel rändeteel</w:t>
      </w:r>
      <w:r w:rsidR="000B103D">
        <w:rPr>
          <w:rFonts w:ascii="Times New Roman" w:hAnsi="Times New Roman" w:cs="Times New Roman"/>
          <w:sz w:val="24"/>
          <w:szCs w:val="24"/>
        </w:rPr>
        <w:t xml:space="preserve"> </w:t>
      </w:r>
      <w:r w:rsidR="00FD2154">
        <w:rPr>
          <w:rFonts w:ascii="Times New Roman" w:hAnsi="Times New Roman" w:cs="Times New Roman"/>
          <w:sz w:val="24"/>
          <w:szCs w:val="24"/>
        </w:rPr>
        <w:t xml:space="preserve">kui ka </w:t>
      </w:r>
      <w:proofErr w:type="spellStart"/>
      <w:r w:rsidR="00FD2154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="00FD2154">
        <w:rPr>
          <w:rFonts w:ascii="Times New Roman" w:hAnsi="Times New Roman" w:cs="Times New Roman"/>
          <w:sz w:val="24"/>
          <w:szCs w:val="24"/>
        </w:rPr>
        <w:t xml:space="preserve"> mere ja Tahu lahe vahelisel kinnikasvanud kuivenduskraavi alal</w:t>
      </w:r>
      <w:r w:rsidR="00AB030A">
        <w:rPr>
          <w:rFonts w:ascii="Times New Roman" w:hAnsi="Times New Roman" w:cs="Times New Roman"/>
          <w:sz w:val="24"/>
          <w:szCs w:val="24"/>
        </w:rPr>
        <w:t xml:space="preserve">. Töövõtja </w:t>
      </w:r>
      <w:r w:rsidR="00DE2628">
        <w:rPr>
          <w:rFonts w:ascii="Times New Roman" w:hAnsi="Times New Roman" w:cs="Times New Roman"/>
          <w:sz w:val="24"/>
          <w:szCs w:val="24"/>
        </w:rPr>
        <w:t>annab ülevaate</w:t>
      </w:r>
      <w:r w:rsidR="00FB42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28A">
        <w:rPr>
          <w:rFonts w:ascii="Times New Roman" w:hAnsi="Times New Roman" w:cs="Times New Roman"/>
          <w:sz w:val="24"/>
          <w:szCs w:val="24"/>
        </w:rPr>
        <w:t>otoliidi</w:t>
      </w:r>
      <w:proofErr w:type="spellEnd"/>
      <w:r w:rsidR="00FB428A">
        <w:rPr>
          <w:rFonts w:ascii="Times New Roman" w:hAnsi="Times New Roman" w:cs="Times New Roman"/>
          <w:sz w:val="24"/>
          <w:szCs w:val="24"/>
        </w:rPr>
        <w:t xml:space="preserve"> mikrokeemia uuringute</w:t>
      </w:r>
      <w:r w:rsidR="00737C0B">
        <w:rPr>
          <w:rFonts w:ascii="Times New Roman" w:hAnsi="Times New Roman" w:cs="Times New Roman"/>
          <w:sz w:val="24"/>
          <w:szCs w:val="24"/>
        </w:rPr>
        <w:t xml:space="preserve"> seisust</w:t>
      </w:r>
      <w:r w:rsidR="005A2043">
        <w:rPr>
          <w:rFonts w:ascii="Times New Roman" w:hAnsi="Times New Roman" w:cs="Times New Roman"/>
          <w:sz w:val="24"/>
          <w:szCs w:val="24"/>
        </w:rPr>
        <w:t xml:space="preserve"> ning annab</w:t>
      </w:r>
      <w:r w:rsidR="007011CA">
        <w:rPr>
          <w:rFonts w:ascii="Times New Roman" w:hAnsi="Times New Roman" w:cs="Times New Roman"/>
          <w:sz w:val="24"/>
          <w:szCs w:val="24"/>
        </w:rPr>
        <w:t xml:space="preserve"> esmase hinnangu, milline asukoht on kalade rändeteede avamiseks </w:t>
      </w:r>
      <w:r w:rsidR="00030979">
        <w:rPr>
          <w:rFonts w:ascii="Times New Roman" w:hAnsi="Times New Roman" w:cs="Times New Roman"/>
          <w:sz w:val="24"/>
          <w:szCs w:val="24"/>
        </w:rPr>
        <w:t>sobivaim. V</w:t>
      </w:r>
      <w:r w:rsidR="00520AEF">
        <w:rPr>
          <w:rFonts w:ascii="Times New Roman" w:hAnsi="Times New Roman" w:cs="Times New Roman"/>
          <w:sz w:val="24"/>
          <w:szCs w:val="24"/>
        </w:rPr>
        <w:t>ajadusel käsitleb</w:t>
      </w:r>
      <w:r w:rsidR="00030979">
        <w:rPr>
          <w:rFonts w:ascii="Times New Roman" w:hAnsi="Times New Roman" w:cs="Times New Roman"/>
          <w:sz w:val="24"/>
          <w:szCs w:val="24"/>
        </w:rPr>
        <w:t xml:space="preserve"> Töövõtja vahearuandes</w:t>
      </w:r>
      <w:r w:rsidR="00520AEF">
        <w:rPr>
          <w:rFonts w:ascii="Times New Roman" w:hAnsi="Times New Roman" w:cs="Times New Roman"/>
          <w:sz w:val="24"/>
          <w:szCs w:val="24"/>
        </w:rPr>
        <w:t xml:space="preserve"> ka </w:t>
      </w:r>
      <w:r w:rsidR="00AC31F0">
        <w:rPr>
          <w:rFonts w:ascii="Times New Roman" w:hAnsi="Times New Roman" w:cs="Times New Roman"/>
          <w:sz w:val="24"/>
          <w:szCs w:val="24"/>
        </w:rPr>
        <w:t>ilmnenud</w:t>
      </w:r>
      <w:r w:rsidR="001C6AA1">
        <w:rPr>
          <w:rFonts w:ascii="Times New Roman" w:hAnsi="Times New Roman" w:cs="Times New Roman"/>
          <w:sz w:val="24"/>
          <w:szCs w:val="24"/>
        </w:rPr>
        <w:t xml:space="preserve"> probleem</w:t>
      </w:r>
      <w:r w:rsidR="00520AEF">
        <w:rPr>
          <w:rFonts w:ascii="Times New Roman" w:hAnsi="Times New Roman" w:cs="Times New Roman"/>
          <w:sz w:val="24"/>
          <w:szCs w:val="24"/>
        </w:rPr>
        <w:t>e.</w:t>
      </w:r>
      <w:r w:rsidR="008768D3">
        <w:rPr>
          <w:rFonts w:ascii="Times New Roman" w:hAnsi="Times New Roman" w:cs="Times New Roman"/>
          <w:sz w:val="24"/>
          <w:szCs w:val="24"/>
        </w:rPr>
        <w:t xml:space="preserve"> Töövõtja koostab koosoleku protokolli.</w:t>
      </w:r>
    </w:p>
    <w:p w14:paraId="150698DB" w14:textId="3F446B53" w:rsidR="005979B7" w:rsidRPr="00520AEF" w:rsidRDefault="005979B7" w:rsidP="00520AEF">
      <w:pPr>
        <w:pStyle w:val="Loendilik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 teise vahearuande esitamine</w:t>
      </w:r>
      <w:r w:rsidRPr="005979B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Töövõtja esitab vahearuande, ku</w:t>
      </w:r>
      <w:r w:rsidR="00F90390">
        <w:rPr>
          <w:rFonts w:ascii="Times New Roman" w:hAnsi="Times New Roman" w:cs="Times New Roman"/>
          <w:sz w:val="24"/>
          <w:szCs w:val="24"/>
        </w:rPr>
        <w:t xml:space="preserve">s annab ülevaate tehtud </w:t>
      </w:r>
      <w:r w:rsidR="00F10BC8">
        <w:rPr>
          <w:rFonts w:ascii="Times New Roman" w:hAnsi="Times New Roman" w:cs="Times New Roman"/>
          <w:sz w:val="24"/>
          <w:szCs w:val="24"/>
        </w:rPr>
        <w:t>seire</w:t>
      </w:r>
      <w:r w:rsidR="00F90390">
        <w:rPr>
          <w:rFonts w:ascii="Times New Roman" w:hAnsi="Times New Roman" w:cs="Times New Roman"/>
          <w:sz w:val="24"/>
          <w:szCs w:val="24"/>
        </w:rPr>
        <w:t>püükidest ning uuringute seisust</w:t>
      </w:r>
      <w:r w:rsidR="00520AEF">
        <w:rPr>
          <w:rFonts w:ascii="Times New Roman" w:hAnsi="Times New Roman" w:cs="Times New Roman"/>
          <w:sz w:val="24"/>
          <w:szCs w:val="24"/>
        </w:rPr>
        <w:t xml:space="preserve"> ja vajadusel käsitleb ka ilmnenud probleeme</w:t>
      </w:r>
      <w:r w:rsidR="00F90390">
        <w:rPr>
          <w:rFonts w:ascii="Times New Roman" w:hAnsi="Times New Roman" w:cs="Times New Roman"/>
          <w:sz w:val="24"/>
          <w:szCs w:val="24"/>
        </w:rPr>
        <w:t>.</w:t>
      </w:r>
      <w:r w:rsidR="00520AEF">
        <w:rPr>
          <w:rFonts w:ascii="Times New Roman" w:hAnsi="Times New Roman" w:cs="Times New Roman"/>
          <w:sz w:val="24"/>
          <w:szCs w:val="24"/>
        </w:rPr>
        <w:t xml:space="preserve"> Töövõtja koostab koosoleku protokolli.</w:t>
      </w:r>
    </w:p>
    <w:p w14:paraId="360A83FA" w14:textId="3C7EAF47" w:rsidR="00670B7C" w:rsidRDefault="00FD0E31" w:rsidP="00497C2A">
      <w:pPr>
        <w:pStyle w:val="Loendilik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6CD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90390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056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3C78" w:rsidRPr="00056CD8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E05B54" w:rsidRPr="00056CD8">
        <w:rPr>
          <w:rFonts w:ascii="Times New Roman" w:hAnsi="Times New Roman" w:cs="Times New Roman"/>
          <w:b/>
          <w:bCs/>
          <w:sz w:val="24"/>
          <w:szCs w:val="24"/>
        </w:rPr>
        <w:t>õ</w:t>
      </w:r>
      <w:r w:rsidR="00221F3C" w:rsidRPr="00056CD8">
        <w:rPr>
          <w:rFonts w:ascii="Times New Roman" w:hAnsi="Times New Roman" w:cs="Times New Roman"/>
          <w:b/>
          <w:bCs/>
          <w:sz w:val="24"/>
          <w:szCs w:val="24"/>
        </w:rPr>
        <w:t>pparuande esitamine:</w:t>
      </w:r>
      <w:r w:rsidR="00221F3C">
        <w:rPr>
          <w:rFonts w:ascii="Times New Roman" w:hAnsi="Times New Roman" w:cs="Times New Roman"/>
          <w:sz w:val="24"/>
          <w:szCs w:val="24"/>
        </w:rPr>
        <w:t xml:space="preserve"> </w:t>
      </w:r>
      <w:r w:rsidR="00170FC8">
        <w:rPr>
          <w:rFonts w:ascii="Times New Roman" w:hAnsi="Times New Roman" w:cs="Times New Roman"/>
          <w:sz w:val="24"/>
          <w:szCs w:val="24"/>
        </w:rPr>
        <w:t>T</w:t>
      </w:r>
      <w:r w:rsidR="00670B7C" w:rsidRPr="00152EC3">
        <w:rPr>
          <w:rFonts w:ascii="Times New Roman" w:hAnsi="Times New Roman" w:cs="Times New Roman"/>
          <w:sz w:val="24"/>
          <w:szCs w:val="24"/>
        </w:rPr>
        <w:t>öö</w:t>
      </w:r>
      <w:r w:rsidR="00221F3C">
        <w:rPr>
          <w:rFonts w:ascii="Times New Roman" w:hAnsi="Times New Roman" w:cs="Times New Roman"/>
          <w:sz w:val="24"/>
          <w:szCs w:val="24"/>
        </w:rPr>
        <w:t>võtja esitab</w:t>
      </w:r>
      <w:r w:rsidR="00170FC8">
        <w:rPr>
          <w:rFonts w:ascii="Times New Roman" w:hAnsi="Times New Roman" w:cs="Times New Roman"/>
          <w:sz w:val="24"/>
          <w:szCs w:val="24"/>
        </w:rPr>
        <w:t xml:space="preserve"> ja tutvustab Tellijale</w:t>
      </w:r>
      <w:r w:rsidR="00221F3C">
        <w:rPr>
          <w:rFonts w:ascii="Times New Roman" w:hAnsi="Times New Roman" w:cs="Times New Roman"/>
          <w:sz w:val="24"/>
          <w:szCs w:val="24"/>
        </w:rPr>
        <w:t xml:space="preserve"> </w:t>
      </w:r>
      <w:r w:rsidR="00BD6EB8">
        <w:rPr>
          <w:rFonts w:ascii="Times New Roman" w:hAnsi="Times New Roman" w:cs="Times New Roman"/>
          <w:sz w:val="24"/>
          <w:szCs w:val="24"/>
        </w:rPr>
        <w:t xml:space="preserve">ihtüoloogiliste eeluuringute </w:t>
      </w:r>
      <w:r w:rsidR="00670B7C">
        <w:rPr>
          <w:rFonts w:ascii="Times New Roman" w:hAnsi="Times New Roman" w:cs="Times New Roman"/>
          <w:sz w:val="24"/>
          <w:szCs w:val="24"/>
        </w:rPr>
        <w:t>lõpparuan</w:t>
      </w:r>
      <w:r w:rsidR="00170FC8">
        <w:rPr>
          <w:rFonts w:ascii="Times New Roman" w:hAnsi="Times New Roman" w:cs="Times New Roman"/>
          <w:sz w:val="24"/>
          <w:szCs w:val="24"/>
        </w:rPr>
        <w:t>net</w:t>
      </w:r>
      <w:r w:rsidR="008768D3" w:rsidRPr="00BD6EB8">
        <w:rPr>
          <w:rFonts w:ascii="Times New Roman" w:hAnsi="Times New Roman" w:cs="Times New Roman"/>
          <w:sz w:val="24"/>
          <w:szCs w:val="24"/>
        </w:rPr>
        <w:t xml:space="preserve">. </w:t>
      </w:r>
      <w:r w:rsidR="008768D3">
        <w:rPr>
          <w:rFonts w:ascii="Times New Roman" w:hAnsi="Times New Roman" w:cs="Times New Roman"/>
          <w:sz w:val="24"/>
          <w:szCs w:val="24"/>
        </w:rPr>
        <w:t>Töövõtja koostab koosoleku protokolli.</w:t>
      </w:r>
    </w:p>
    <w:p w14:paraId="2E1397A5" w14:textId="011272A1" w:rsidR="00AD3EF4" w:rsidRDefault="00A4276C" w:rsidP="00497C2A">
      <w:pPr>
        <w:pStyle w:val="Loendilik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276C">
        <w:rPr>
          <w:rFonts w:ascii="Times New Roman" w:hAnsi="Times New Roman" w:cs="Times New Roman"/>
          <w:b/>
          <w:bCs/>
          <w:sz w:val="24"/>
          <w:szCs w:val="24"/>
        </w:rPr>
        <w:t>Avalikustamiskoosolek</w:t>
      </w:r>
      <w:r w:rsidR="00647B56">
        <w:rPr>
          <w:rFonts w:ascii="Times New Roman" w:hAnsi="Times New Roman" w:cs="Times New Roman"/>
          <w:b/>
          <w:bCs/>
          <w:sz w:val="24"/>
          <w:szCs w:val="24"/>
        </w:rPr>
        <w:t xml:space="preserve"> (vajadusel)</w:t>
      </w:r>
      <w:r>
        <w:rPr>
          <w:rFonts w:ascii="Times New Roman" w:hAnsi="Times New Roman" w:cs="Times New Roman"/>
          <w:sz w:val="24"/>
          <w:szCs w:val="24"/>
        </w:rPr>
        <w:t>:</w:t>
      </w:r>
      <w:r w:rsidR="00B16779">
        <w:rPr>
          <w:rFonts w:ascii="Times New Roman" w:hAnsi="Times New Roman" w:cs="Times New Roman"/>
          <w:sz w:val="24"/>
          <w:szCs w:val="24"/>
        </w:rPr>
        <w:t xml:space="preserve"> Telli</w:t>
      </w:r>
      <w:r w:rsidR="00AE57C6">
        <w:rPr>
          <w:rFonts w:ascii="Times New Roman" w:hAnsi="Times New Roman" w:cs="Times New Roman"/>
          <w:sz w:val="24"/>
          <w:szCs w:val="24"/>
        </w:rPr>
        <w:t>j</w:t>
      </w:r>
      <w:r w:rsidR="00B16779">
        <w:rPr>
          <w:rFonts w:ascii="Times New Roman" w:hAnsi="Times New Roman" w:cs="Times New Roman"/>
          <w:sz w:val="24"/>
          <w:szCs w:val="24"/>
        </w:rPr>
        <w:t>a poolt eelnevalt kooskõlastatud</w:t>
      </w:r>
      <w:r w:rsidR="00670B7C">
        <w:rPr>
          <w:rFonts w:ascii="Times New Roman" w:hAnsi="Times New Roman" w:cs="Times New Roman"/>
          <w:sz w:val="24"/>
          <w:szCs w:val="24"/>
        </w:rPr>
        <w:t xml:space="preserve"> </w:t>
      </w:r>
      <w:r w:rsidR="000026DA">
        <w:rPr>
          <w:rFonts w:ascii="Times New Roman" w:hAnsi="Times New Roman" w:cs="Times New Roman"/>
          <w:sz w:val="24"/>
          <w:szCs w:val="24"/>
        </w:rPr>
        <w:t>ihtüoloogilise eeluuringu aruande</w:t>
      </w:r>
      <w:r w:rsidR="00670B7C">
        <w:rPr>
          <w:rFonts w:ascii="Times New Roman" w:hAnsi="Times New Roman" w:cs="Times New Roman"/>
          <w:sz w:val="24"/>
          <w:szCs w:val="24"/>
        </w:rPr>
        <w:t xml:space="preserve"> avalikustamine.</w:t>
      </w:r>
    </w:p>
    <w:p w14:paraId="3BC43F8A" w14:textId="77777777" w:rsidR="00AD3EF4" w:rsidRDefault="00AD3EF4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4D8E78E" w14:textId="7BB28C9E" w:rsidR="00CC6E5B" w:rsidRDefault="00CE2560" w:rsidP="00DC693D">
      <w:pPr>
        <w:pStyle w:val="Loendilik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IHTÜOLOOGILISE </w:t>
      </w:r>
      <w:r w:rsidR="007E5AAC">
        <w:rPr>
          <w:rFonts w:ascii="Times New Roman" w:hAnsi="Times New Roman" w:cs="Times New Roman"/>
          <w:b/>
          <w:bCs/>
          <w:sz w:val="24"/>
          <w:szCs w:val="24"/>
        </w:rPr>
        <w:t>EELUURINGU ÜLEANDMINE</w:t>
      </w:r>
    </w:p>
    <w:p w14:paraId="7B72AECA" w14:textId="0167060C" w:rsidR="0035004B" w:rsidRDefault="0035004B" w:rsidP="0035004B">
      <w:pPr>
        <w:jc w:val="both"/>
        <w:rPr>
          <w:rFonts w:ascii="Times New Roman" w:hAnsi="Times New Roman" w:cs="Times New Roman"/>
          <w:sz w:val="24"/>
          <w:szCs w:val="24"/>
        </w:rPr>
      </w:pPr>
      <w:r w:rsidRPr="42062DD4">
        <w:rPr>
          <w:rFonts w:ascii="Times New Roman" w:hAnsi="Times New Roman" w:cs="Times New Roman"/>
          <w:sz w:val="24"/>
          <w:szCs w:val="24"/>
        </w:rPr>
        <w:t xml:space="preserve">Valminud </w:t>
      </w:r>
      <w:r w:rsidR="00497C2A">
        <w:rPr>
          <w:rFonts w:ascii="Times New Roman" w:hAnsi="Times New Roman" w:cs="Times New Roman"/>
          <w:sz w:val="24"/>
          <w:szCs w:val="24"/>
        </w:rPr>
        <w:t xml:space="preserve">ihtüoloogiline </w:t>
      </w:r>
      <w:r w:rsidRPr="42062DD4">
        <w:rPr>
          <w:rFonts w:ascii="Times New Roman" w:hAnsi="Times New Roman" w:cs="Times New Roman"/>
          <w:sz w:val="24"/>
          <w:szCs w:val="24"/>
        </w:rPr>
        <w:t>eeluuring</w:t>
      </w:r>
      <w:r w:rsidR="003465BF">
        <w:rPr>
          <w:rFonts w:ascii="Times New Roman" w:hAnsi="Times New Roman" w:cs="Times New Roman"/>
          <w:sz w:val="24"/>
          <w:szCs w:val="24"/>
        </w:rPr>
        <w:t xml:space="preserve"> ning </w:t>
      </w:r>
      <w:r w:rsidR="00D05B12">
        <w:rPr>
          <w:rFonts w:ascii="Times New Roman" w:hAnsi="Times New Roman" w:cs="Times New Roman"/>
          <w:sz w:val="24"/>
          <w:szCs w:val="24"/>
        </w:rPr>
        <w:t>tööplaan</w:t>
      </w:r>
      <w:r w:rsidRPr="42062DD4">
        <w:rPr>
          <w:rFonts w:ascii="Times New Roman" w:hAnsi="Times New Roman" w:cs="Times New Roman"/>
          <w:sz w:val="24"/>
          <w:szCs w:val="24"/>
        </w:rPr>
        <w:t xml:space="preserve"> antakse üle RMK looduskaitseosakonnale kolmes eksemplaris paberkandjal ja lisaks andmekandjal vastavalt töövõtulepingus sõlmitud tähtajale.</w:t>
      </w:r>
    </w:p>
    <w:p w14:paraId="51D771AC" w14:textId="77777777" w:rsidR="00CE2560" w:rsidRPr="00545B3D" w:rsidRDefault="00CE2560" w:rsidP="00545B3D">
      <w:pPr>
        <w:jc w:val="both"/>
        <w:rPr>
          <w:rFonts w:ascii="Times New Roman" w:hAnsi="Times New Roman" w:cs="Times New Roman"/>
          <w:sz w:val="24"/>
          <w:szCs w:val="24"/>
        </w:rPr>
      </w:pPr>
      <w:r w:rsidRPr="00545B3D">
        <w:rPr>
          <w:rFonts w:ascii="Times New Roman" w:hAnsi="Times New Roman" w:cs="Times New Roman"/>
          <w:sz w:val="24"/>
          <w:szCs w:val="24"/>
        </w:rPr>
        <w:t>Eeluuringute kaust peab sisaldama seletuskirja (.</w:t>
      </w:r>
      <w:proofErr w:type="spellStart"/>
      <w:r w:rsidRPr="00545B3D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Pr="00545B3D">
        <w:rPr>
          <w:rFonts w:ascii="Times New Roman" w:hAnsi="Times New Roman" w:cs="Times New Roman"/>
          <w:i/>
          <w:iCs/>
          <w:sz w:val="24"/>
          <w:szCs w:val="24"/>
        </w:rPr>
        <w:t xml:space="preserve"> ja .</w:t>
      </w:r>
      <w:proofErr w:type="spellStart"/>
      <w:r w:rsidRPr="00545B3D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 w:rsidRPr="00545B3D">
        <w:rPr>
          <w:rFonts w:ascii="Times New Roman" w:hAnsi="Times New Roman" w:cs="Times New Roman"/>
          <w:sz w:val="24"/>
          <w:szCs w:val="24"/>
        </w:rPr>
        <w:t xml:space="preserve"> formaadis) koos uuringu tulemustega.</w:t>
      </w:r>
    </w:p>
    <w:p w14:paraId="2FACB165" w14:textId="77777777" w:rsidR="00545B3D" w:rsidRDefault="00545B3D" w:rsidP="00F934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CF79E4" w14:textId="77777777" w:rsidR="00545B3D" w:rsidRDefault="00545B3D" w:rsidP="00F934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A6CDE7" w14:textId="070DE5E3" w:rsidR="00955D86" w:rsidRDefault="00955D86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 w:rsidRPr="00F934D8">
        <w:rPr>
          <w:rFonts w:ascii="Times New Roman" w:hAnsi="Times New Roman" w:cs="Times New Roman"/>
          <w:sz w:val="24"/>
          <w:szCs w:val="24"/>
        </w:rPr>
        <w:t xml:space="preserve">Lähteülesande koostaja: </w:t>
      </w:r>
      <w:bookmarkStart w:id="2" w:name="bm16"/>
      <w:r w:rsidR="00163DB3" w:rsidRPr="00F934D8">
        <w:rPr>
          <w:rFonts w:ascii="Times New Roman" w:hAnsi="Times New Roman" w:cs="Times New Roman"/>
          <w:sz w:val="24"/>
          <w:szCs w:val="24"/>
        </w:rPr>
        <w:t xml:space="preserve">RMK looduskaitseosakonna veeökoloog </w:t>
      </w:r>
      <w:r w:rsidRPr="00F934D8">
        <w:rPr>
          <w:rFonts w:ascii="Times New Roman" w:hAnsi="Times New Roman" w:cs="Times New Roman"/>
          <w:sz w:val="24"/>
          <w:szCs w:val="24"/>
        </w:rPr>
        <w:t>Tuuli Teppo</w:t>
      </w:r>
      <w:bookmarkEnd w:id="2"/>
    </w:p>
    <w:p w14:paraId="25FB1FAA" w14:textId="1C78EA7A" w:rsidR="00774DFF" w:rsidRDefault="00774DFF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5C7F8B3" w14:textId="77777777" w:rsidR="00642791" w:rsidRDefault="00642791" w:rsidP="00F934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88C03" w14:textId="0704B35B" w:rsidR="007E5AAC" w:rsidRDefault="007E5AAC" w:rsidP="00F934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TEHNILISE KIRJELDUSE LISAD</w:t>
      </w:r>
    </w:p>
    <w:p w14:paraId="689ACAD1" w14:textId="1796CA0B" w:rsidR="000669D0" w:rsidRDefault="000669D0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1-1: Asendiplaan</w:t>
      </w:r>
    </w:p>
    <w:p w14:paraId="1E1C1DB0" w14:textId="78262B21" w:rsidR="000669D0" w:rsidRPr="00C26717" w:rsidRDefault="000669D0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1-2: </w:t>
      </w:r>
      <w:bookmarkStart w:id="3" w:name="bm2"/>
      <w:r w:rsidR="00582E6D">
        <w:rPr>
          <w:rFonts w:ascii="Times New Roman" w:hAnsi="Times New Roman" w:cs="Times New Roman"/>
          <w:sz w:val="24"/>
          <w:szCs w:val="24"/>
        </w:rPr>
        <w:t>Eeluuringu l</w:t>
      </w:r>
      <w:r w:rsidR="006F6F4C">
        <w:rPr>
          <w:rFonts w:ascii="Times New Roman" w:hAnsi="Times New Roman" w:cs="Times New Roman"/>
          <w:sz w:val="24"/>
          <w:szCs w:val="24"/>
        </w:rPr>
        <w:t xml:space="preserve">ähteülesanne: </w:t>
      </w:r>
      <w:proofErr w:type="spellStart"/>
      <w:r w:rsidR="006F6F4C" w:rsidRPr="00C26717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="006F6F4C" w:rsidRPr="00C26717">
        <w:rPr>
          <w:rFonts w:ascii="Times New Roman" w:hAnsi="Times New Roman" w:cs="Times New Roman"/>
          <w:sz w:val="24"/>
          <w:szCs w:val="24"/>
        </w:rPr>
        <w:t xml:space="preserve"> mere kalade rändeteede avamine</w:t>
      </w:r>
      <w:bookmarkEnd w:id="3"/>
    </w:p>
    <w:p w14:paraId="0CB84C1C" w14:textId="6B2B89AA" w:rsidR="00C26717" w:rsidRDefault="00C26717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 w:rsidRPr="00C26717">
        <w:rPr>
          <w:rFonts w:ascii="Times New Roman" w:hAnsi="Times New Roman" w:cs="Times New Roman"/>
          <w:sz w:val="24"/>
          <w:szCs w:val="24"/>
        </w:rPr>
        <w:t xml:space="preserve">LISA 1-3: Keskkonnaameti </w:t>
      </w:r>
      <w:r w:rsidR="00A2727B">
        <w:rPr>
          <w:rFonts w:ascii="Times New Roman" w:hAnsi="Times New Roman" w:cs="Times New Roman"/>
          <w:sz w:val="24"/>
          <w:szCs w:val="24"/>
        </w:rPr>
        <w:t>seisukoht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717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C26717">
        <w:rPr>
          <w:rFonts w:ascii="Times New Roman" w:hAnsi="Times New Roman" w:cs="Times New Roman"/>
          <w:sz w:val="24"/>
          <w:szCs w:val="24"/>
        </w:rPr>
        <w:t xml:space="preserve"> mere rändeteede </w:t>
      </w:r>
      <w:r w:rsidR="0017435F">
        <w:rPr>
          <w:rFonts w:ascii="Times New Roman" w:hAnsi="Times New Roman" w:cs="Times New Roman"/>
          <w:sz w:val="24"/>
          <w:szCs w:val="24"/>
        </w:rPr>
        <w:t>uuringute</w:t>
      </w:r>
      <w:r>
        <w:rPr>
          <w:rFonts w:ascii="Times New Roman" w:hAnsi="Times New Roman" w:cs="Times New Roman"/>
          <w:sz w:val="24"/>
          <w:szCs w:val="24"/>
        </w:rPr>
        <w:t xml:space="preserve"> kohta</w:t>
      </w:r>
    </w:p>
    <w:p w14:paraId="4C7DEAF7" w14:textId="59E37A97" w:rsidR="00C26717" w:rsidRPr="000669D0" w:rsidRDefault="00C26717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1-4: PTA</w:t>
      </w:r>
      <w:r w:rsidR="00C038AF">
        <w:rPr>
          <w:rStyle w:val="Allmrkuseviide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arvamus </w:t>
      </w:r>
      <w:proofErr w:type="spellStart"/>
      <w:r w:rsidRPr="00C26717">
        <w:rPr>
          <w:rFonts w:ascii="Times New Roman" w:hAnsi="Times New Roman" w:cs="Times New Roman"/>
          <w:sz w:val="24"/>
          <w:szCs w:val="24"/>
        </w:rPr>
        <w:t>Sutlepa</w:t>
      </w:r>
      <w:proofErr w:type="spellEnd"/>
      <w:r w:rsidRPr="00C26717">
        <w:rPr>
          <w:rFonts w:ascii="Times New Roman" w:hAnsi="Times New Roman" w:cs="Times New Roman"/>
          <w:sz w:val="24"/>
          <w:szCs w:val="24"/>
        </w:rPr>
        <w:t xml:space="preserve"> mere kalade rändeteede avami</w:t>
      </w:r>
      <w:r>
        <w:rPr>
          <w:rFonts w:ascii="Times New Roman" w:hAnsi="Times New Roman" w:cs="Times New Roman"/>
          <w:sz w:val="24"/>
          <w:szCs w:val="24"/>
        </w:rPr>
        <w:t>se eeluuringu kohta</w:t>
      </w:r>
    </w:p>
    <w:p w14:paraId="033619BF" w14:textId="03959EC6" w:rsidR="00692466" w:rsidRPr="00F934D8" w:rsidRDefault="00692466" w:rsidP="00F934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25D122" w14:textId="6E7F1490" w:rsidR="00013D41" w:rsidRPr="009E22C6" w:rsidRDefault="00013D41" w:rsidP="003A01B6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13D41" w:rsidRPr="009E22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2E62B" w14:textId="77777777" w:rsidR="00086FFB" w:rsidRDefault="00086FFB" w:rsidP="00006291">
      <w:pPr>
        <w:spacing w:after="0" w:line="240" w:lineRule="auto"/>
      </w:pPr>
      <w:r>
        <w:separator/>
      </w:r>
    </w:p>
  </w:endnote>
  <w:endnote w:type="continuationSeparator" w:id="0">
    <w:p w14:paraId="5E353443" w14:textId="77777777" w:rsidR="00086FFB" w:rsidRDefault="00086FFB" w:rsidP="00006291">
      <w:pPr>
        <w:spacing w:after="0" w:line="240" w:lineRule="auto"/>
      </w:pPr>
      <w:r>
        <w:continuationSeparator/>
      </w:r>
    </w:p>
  </w:endnote>
  <w:endnote w:type="continuationNotice" w:id="1">
    <w:p w14:paraId="63E7B890" w14:textId="77777777" w:rsidR="00086FFB" w:rsidRDefault="00086F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News Gothic M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239395"/>
      <w:docPartObj>
        <w:docPartGallery w:val="Page Numbers (Bottom of Page)"/>
        <w:docPartUnique/>
      </w:docPartObj>
    </w:sdtPr>
    <w:sdtContent>
      <w:p w14:paraId="5CBE90DF" w14:textId="7F339D84" w:rsidR="00961CCD" w:rsidRDefault="00961CC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5362A7" w14:textId="77777777" w:rsidR="00961CCD" w:rsidRDefault="00961CC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72C95" w14:textId="77777777" w:rsidR="00086FFB" w:rsidRDefault="00086FFB" w:rsidP="00006291">
      <w:pPr>
        <w:spacing w:after="0" w:line="240" w:lineRule="auto"/>
      </w:pPr>
      <w:r>
        <w:separator/>
      </w:r>
    </w:p>
  </w:footnote>
  <w:footnote w:type="continuationSeparator" w:id="0">
    <w:p w14:paraId="6CCE1375" w14:textId="77777777" w:rsidR="00086FFB" w:rsidRDefault="00086FFB" w:rsidP="00006291">
      <w:pPr>
        <w:spacing w:after="0" w:line="240" w:lineRule="auto"/>
      </w:pPr>
      <w:r>
        <w:continuationSeparator/>
      </w:r>
    </w:p>
  </w:footnote>
  <w:footnote w:type="continuationNotice" w:id="1">
    <w:p w14:paraId="3CD2FE09" w14:textId="77777777" w:rsidR="00086FFB" w:rsidRDefault="00086FFB">
      <w:pPr>
        <w:spacing w:after="0" w:line="240" w:lineRule="auto"/>
      </w:pPr>
    </w:p>
  </w:footnote>
  <w:footnote w:id="2">
    <w:p w14:paraId="06E2D970" w14:textId="71FF21CA" w:rsidR="00C038AF" w:rsidRDefault="00C038AF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="001858B6">
        <w:t xml:space="preserve">Alates </w:t>
      </w:r>
      <w:r w:rsidR="00251029">
        <w:t xml:space="preserve">01.01.2025 alustas tegevust </w:t>
      </w:r>
      <w:r w:rsidR="00A8104C">
        <w:t xml:space="preserve">uus riigiasutus </w:t>
      </w:r>
      <w:r w:rsidR="008D0345">
        <w:t xml:space="preserve">Maa- ja Ruumiamet, mis </w:t>
      </w:r>
      <w:r w:rsidR="006745EA">
        <w:t>hõlmab ka endist Põllumajandus- ja Toiduametit (PTA).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9F1AD" w14:textId="1F4E5A43" w:rsidR="00006291" w:rsidRPr="00534195" w:rsidRDefault="00534195" w:rsidP="00534195">
    <w:pPr>
      <w:pStyle w:val="Pis"/>
      <w:rPr>
        <w:rFonts w:ascii="News Gothic MT" w:hAnsi="News Gothic MT"/>
        <w:sz w:val="16"/>
        <w:szCs w:val="16"/>
      </w:rPr>
    </w:pPr>
    <w:r>
      <w:rPr>
        <w:noProof/>
        <w:lang w:eastAsia="et-EE"/>
      </w:rPr>
      <w:drawing>
        <wp:inline distT="0" distB="0" distL="0" distR="0" wp14:anchorId="1BE97E5B" wp14:editId="79C7619E">
          <wp:extent cx="5760720" cy="6110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MK_peakontor_e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1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7133"/>
    <w:multiLevelType w:val="hybridMultilevel"/>
    <w:tmpl w:val="171CF7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F3E87"/>
    <w:multiLevelType w:val="hybridMultilevel"/>
    <w:tmpl w:val="08924828"/>
    <w:lvl w:ilvl="0" w:tplc="0A70C152">
      <w:numFmt w:val="bullet"/>
      <w:lvlText w:val="-"/>
      <w:lvlJc w:val="left"/>
      <w:pPr>
        <w:ind w:left="1080" w:hanging="360"/>
      </w:pPr>
      <w:rPr>
        <w:rFonts w:ascii="Times New Roman" w:eastAsia="Lucida Sans Unicode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E9398C"/>
    <w:multiLevelType w:val="hybridMultilevel"/>
    <w:tmpl w:val="F50A22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067DF"/>
    <w:multiLevelType w:val="hybridMultilevel"/>
    <w:tmpl w:val="56E85C36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250DA"/>
    <w:multiLevelType w:val="hybridMultilevel"/>
    <w:tmpl w:val="9ECA3E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54D7"/>
    <w:multiLevelType w:val="multilevel"/>
    <w:tmpl w:val="9E7C701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FBD19E3"/>
    <w:multiLevelType w:val="hybridMultilevel"/>
    <w:tmpl w:val="72F003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30499"/>
    <w:multiLevelType w:val="hybridMultilevel"/>
    <w:tmpl w:val="022A8000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A5844"/>
    <w:multiLevelType w:val="hybridMultilevel"/>
    <w:tmpl w:val="CB3081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A3CB1"/>
    <w:multiLevelType w:val="hybridMultilevel"/>
    <w:tmpl w:val="E3CA51AE"/>
    <w:lvl w:ilvl="0" w:tplc="299CA3AE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821B4"/>
    <w:multiLevelType w:val="multilevel"/>
    <w:tmpl w:val="667C4424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14054F6"/>
    <w:multiLevelType w:val="hybridMultilevel"/>
    <w:tmpl w:val="B8ECAB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A458E"/>
    <w:multiLevelType w:val="hybridMultilevel"/>
    <w:tmpl w:val="A6FA3590"/>
    <w:lvl w:ilvl="0" w:tplc="4524F304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10A1D"/>
    <w:multiLevelType w:val="hybridMultilevel"/>
    <w:tmpl w:val="328EBE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85775"/>
    <w:multiLevelType w:val="multilevel"/>
    <w:tmpl w:val="0E8A1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684BD2"/>
    <w:multiLevelType w:val="hybridMultilevel"/>
    <w:tmpl w:val="1820ED34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82A0E"/>
    <w:multiLevelType w:val="hybridMultilevel"/>
    <w:tmpl w:val="19BC96A0"/>
    <w:lvl w:ilvl="0" w:tplc="25660B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730BF"/>
    <w:multiLevelType w:val="multilevel"/>
    <w:tmpl w:val="667C4424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D573FC"/>
    <w:multiLevelType w:val="hybridMultilevel"/>
    <w:tmpl w:val="B088F028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A79A8"/>
    <w:multiLevelType w:val="hybridMultilevel"/>
    <w:tmpl w:val="76480A1A"/>
    <w:lvl w:ilvl="0" w:tplc="857AFD5C">
      <w:numFmt w:val="bullet"/>
      <w:lvlText w:val="•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366290"/>
    <w:multiLevelType w:val="hybridMultilevel"/>
    <w:tmpl w:val="F2F2AE94"/>
    <w:lvl w:ilvl="0" w:tplc="860E6404">
      <w:numFmt w:val="bullet"/>
      <w:lvlText w:val="-"/>
      <w:lvlJc w:val="left"/>
      <w:pPr>
        <w:ind w:left="501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1" w15:restartNumberingAfterBreak="0">
    <w:nsid w:val="75313C1F"/>
    <w:multiLevelType w:val="hybridMultilevel"/>
    <w:tmpl w:val="D89C66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72F84"/>
    <w:multiLevelType w:val="hybridMultilevel"/>
    <w:tmpl w:val="2732F1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41FBC"/>
    <w:multiLevelType w:val="hybridMultilevel"/>
    <w:tmpl w:val="D9260E4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7064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9616882">
    <w:abstractNumId w:val="6"/>
  </w:num>
  <w:num w:numId="3" w16cid:durableId="577329889">
    <w:abstractNumId w:val="11"/>
  </w:num>
  <w:num w:numId="4" w16cid:durableId="1243636696">
    <w:abstractNumId w:val="22"/>
  </w:num>
  <w:num w:numId="5" w16cid:durableId="1710572683">
    <w:abstractNumId w:val="8"/>
  </w:num>
  <w:num w:numId="6" w16cid:durableId="528026929">
    <w:abstractNumId w:val="19"/>
  </w:num>
  <w:num w:numId="7" w16cid:durableId="481309345">
    <w:abstractNumId w:val="9"/>
  </w:num>
  <w:num w:numId="8" w16cid:durableId="881096888">
    <w:abstractNumId w:val="5"/>
  </w:num>
  <w:num w:numId="9" w16cid:durableId="930813293">
    <w:abstractNumId w:val="12"/>
  </w:num>
  <w:num w:numId="10" w16cid:durableId="736437220">
    <w:abstractNumId w:val="2"/>
  </w:num>
  <w:num w:numId="11" w16cid:durableId="1066730462">
    <w:abstractNumId w:val="15"/>
  </w:num>
  <w:num w:numId="12" w16cid:durableId="1031801937">
    <w:abstractNumId w:val="7"/>
  </w:num>
  <w:num w:numId="13" w16cid:durableId="1682124234">
    <w:abstractNumId w:val="18"/>
  </w:num>
  <w:num w:numId="14" w16cid:durableId="739594692">
    <w:abstractNumId w:val="1"/>
  </w:num>
  <w:num w:numId="15" w16cid:durableId="1445617173">
    <w:abstractNumId w:val="3"/>
  </w:num>
  <w:num w:numId="16" w16cid:durableId="98724855">
    <w:abstractNumId w:val="10"/>
  </w:num>
  <w:num w:numId="17" w16cid:durableId="1125730808">
    <w:abstractNumId w:val="23"/>
  </w:num>
  <w:num w:numId="18" w16cid:durableId="1964998202">
    <w:abstractNumId w:val="14"/>
  </w:num>
  <w:num w:numId="19" w16cid:durableId="1995715929">
    <w:abstractNumId w:val="4"/>
  </w:num>
  <w:num w:numId="20" w16cid:durableId="1885436694">
    <w:abstractNumId w:val="13"/>
  </w:num>
  <w:num w:numId="21" w16cid:durableId="629895965">
    <w:abstractNumId w:val="20"/>
  </w:num>
  <w:num w:numId="22" w16cid:durableId="50156842">
    <w:abstractNumId w:val="0"/>
  </w:num>
  <w:num w:numId="23" w16cid:durableId="1383554308">
    <w:abstractNumId w:val="17"/>
  </w:num>
  <w:num w:numId="24" w16cid:durableId="14560944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D86"/>
    <w:rsid w:val="000026DA"/>
    <w:rsid w:val="00006291"/>
    <w:rsid w:val="00010914"/>
    <w:rsid w:val="00013A1E"/>
    <w:rsid w:val="00013D41"/>
    <w:rsid w:val="000162B7"/>
    <w:rsid w:val="000209FE"/>
    <w:rsid w:val="00021CA0"/>
    <w:rsid w:val="00023DE8"/>
    <w:rsid w:val="0002671B"/>
    <w:rsid w:val="00030979"/>
    <w:rsid w:val="00031768"/>
    <w:rsid w:val="00044C85"/>
    <w:rsid w:val="00056CD8"/>
    <w:rsid w:val="00061C73"/>
    <w:rsid w:val="000669D0"/>
    <w:rsid w:val="00073170"/>
    <w:rsid w:val="00077431"/>
    <w:rsid w:val="00081295"/>
    <w:rsid w:val="00081EF1"/>
    <w:rsid w:val="00086FFB"/>
    <w:rsid w:val="00092E96"/>
    <w:rsid w:val="00095CC8"/>
    <w:rsid w:val="000A0020"/>
    <w:rsid w:val="000A1517"/>
    <w:rsid w:val="000A6C20"/>
    <w:rsid w:val="000B103D"/>
    <w:rsid w:val="000B297A"/>
    <w:rsid w:val="000B3924"/>
    <w:rsid w:val="000B48AB"/>
    <w:rsid w:val="000C54B2"/>
    <w:rsid w:val="000C5B35"/>
    <w:rsid w:val="000D7B4C"/>
    <w:rsid w:val="000F36F6"/>
    <w:rsid w:val="000F4A09"/>
    <w:rsid w:val="00106B4A"/>
    <w:rsid w:val="00107073"/>
    <w:rsid w:val="00107A08"/>
    <w:rsid w:val="001208D4"/>
    <w:rsid w:val="00120E7D"/>
    <w:rsid w:val="00126153"/>
    <w:rsid w:val="00127809"/>
    <w:rsid w:val="00134C92"/>
    <w:rsid w:val="00147EEE"/>
    <w:rsid w:val="0015160C"/>
    <w:rsid w:val="00152EC3"/>
    <w:rsid w:val="0015498A"/>
    <w:rsid w:val="00163DB3"/>
    <w:rsid w:val="00170ADF"/>
    <w:rsid w:val="00170E4C"/>
    <w:rsid w:val="00170FC8"/>
    <w:rsid w:val="0017435F"/>
    <w:rsid w:val="00182FFC"/>
    <w:rsid w:val="001832E5"/>
    <w:rsid w:val="001858B6"/>
    <w:rsid w:val="00186936"/>
    <w:rsid w:val="00187E6E"/>
    <w:rsid w:val="001A4AAF"/>
    <w:rsid w:val="001A6696"/>
    <w:rsid w:val="001B4E51"/>
    <w:rsid w:val="001B6C04"/>
    <w:rsid w:val="001C2194"/>
    <w:rsid w:val="001C4492"/>
    <w:rsid w:val="001C5368"/>
    <w:rsid w:val="001C6AA1"/>
    <w:rsid w:val="001C7E3D"/>
    <w:rsid w:val="001D390E"/>
    <w:rsid w:val="001D44FA"/>
    <w:rsid w:val="001E020D"/>
    <w:rsid w:val="001F2772"/>
    <w:rsid w:val="001F4A6A"/>
    <w:rsid w:val="001F5538"/>
    <w:rsid w:val="001F6F38"/>
    <w:rsid w:val="002025F2"/>
    <w:rsid w:val="00203262"/>
    <w:rsid w:val="0020426F"/>
    <w:rsid w:val="00210247"/>
    <w:rsid w:val="00214989"/>
    <w:rsid w:val="00215F15"/>
    <w:rsid w:val="00220DD4"/>
    <w:rsid w:val="00221F3C"/>
    <w:rsid w:val="00225B94"/>
    <w:rsid w:val="00230BCF"/>
    <w:rsid w:val="00231F50"/>
    <w:rsid w:val="00233DF1"/>
    <w:rsid w:val="00236A71"/>
    <w:rsid w:val="002413EE"/>
    <w:rsid w:val="00241C1F"/>
    <w:rsid w:val="00251029"/>
    <w:rsid w:val="0025243B"/>
    <w:rsid w:val="00253618"/>
    <w:rsid w:val="002558CC"/>
    <w:rsid w:val="002610A1"/>
    <w:rsid w:val="00261F3F"/>
    <w:rsid w:val="00266EE7"/>
    <w:rsid w:val="00273A29"/>
    <w:rsid w:val="002801DD"/>
    <w:rsid w:val="0028529D"/>
    <w:rsid w:val="0028797C"/>
    <w:rsid w:val="00290F20"/>
    <w:rsid w:val="002A4000"/>
    <w:rsid w:val="002B379B"/>
    <w:rsid w:val="002B3CA7"/>
    <w:rsid w:val="002B47AC"/>
    <w:rsid w:val="002B4B30"/>
    <w:rsid w:val="002B57FB"/>
    <w:rsid w:val="002C5221"/>
    <w:rsid w:val="002C52D9"/>
    <w:rsid w:val="002D56B8"/>
    <w:rsid w:val="002D598C"/>
    <w:rsid w:val="002D5DE0"/>
    <w:rsid w:val="002D714F"/>
    <w:rsid w:val="002E1258"/>
    <w:rsid w:val="002E697A"/>
    <w:rsid w:val="002E6A1B"/>
    <w:rsid w:val="002E79E2"/>
    <w:rsid w:val="002F2575"/>
    <w:rsid w:val="002F606B"/>
    <w:rsid w:val="00310533"/>
    <w:rsid w:val="0031644A"/>
    <w:rsid w:val="003229B8"/>
    <w:rsid w:val="003247C3"/>
    <w:rsid w:val="0033585B"/>
    <w:rsid w:val="00335947"/>
    <w:rsid w:val="003418EF"/>
    <w:rsid w:val="003465BF"/>
    <w:rsid w:val="00347387"/>
    <w:rsid w:val="0035004B"/>
    <w:rsid w:val="00351262"/>
    <w:rsid w:val="00352705"/>
    <w:rsid w:val="003568F3"/>
    <w:rsid w:val="00365008"/>
    <w:rsid w:val="003651BB"/>
    <w:rsid w:val="00371ACD"/>
    <w:rsid w:val="0038613C"/>
    <w:rsid w:val="00395065"/>
    <w:rsid w:val="003970BE"/>
    <w:rsid w:val="00397B12"/>
    <w:rsid w:val="003A01B6"/>
    <w:rsid w:val="003A6454"/>
    <w:rsid w:val="003B36E0"/>
    <w:rsid w:val="003B7341"/>
    <w:rsid w:val="003C26E5"/>
    <w:rsid w:val="003D1831"/>
    <w:rsid w:val="003D3B52"/>
    <w:rsid w:val="003D4A20"/>
    <w:rsid w:val="003D788F"/>
    <w:rsid w:val="003E0F67"/>
    <w:rsid w:val="003E3953"/>
    <w:rsid w:val="003E3C11"/>
    <w:rsid w:val="003E46E6"/>
    <w:rsid w:val="003E6B98"/>
    <w:rsid w:val="003E711F"/>
    <w:rsid w:val="004004A6"/>
    <w:rsid w:val="0040372C"/>
    <w:rsid w:val="00407414"/>
    <w:rsid w:val="00416A98"/>
    <w:rsid w:val="00421F24"/>
    <w:rsid w:val="00433149"/>
    <w:rsid w:val="00437E1C"/>
    <w:rsid w:val="00443DA8"/>
    <w:rsid w:val="004462F2"/>
    <w:rsid w:val="004470B1"/>
    <w:rsid w:val="00455129"/>
    <w:rsid w:val="004608BB"/>
    <w:rsid w:val="004634D9"/>
    <w:rsid w:val="0046401E"/>
    <w:rsid w:val="004713FF"/>
    <w:rsid w:val="0047229F"/>
    <w:rsid w:val="00475AD3"/>
    <w:rsid w:val="00476535"/>
    <w:rsid w:val="004804ED"/>
    <w:rsid w:val="004866F3"/>
    <w:rsid w:val="0049030D"/>
    <w:rsid w:val="004933F9"/>
    <w:rsid w:val="00497C2A"/>
    <w:rsid w:val="004A0202"/>
    <w:rsid w:val="004A1E0C"/>
    <w:rsid w:val="004A207A"/>
    <w:rsid w:val="004A569C"/>
    <w:rsid w:val="004A629B"/>
    <w:rsid w:val="004B21C2"/>
    <w:rsid w:val="004B3B9A"/>
    <w:rsid w:val="004C251F"/>
    <w:rsid w:val="004C50E6"/>
    <w:rsid w:val="004C763C"/>
    <w:rsid w:val="004E0965"/>
    <w:rsid w:val="004E784F"/>
    <w:rsid w:val="00500B6F"/>
    <w:rsid w:val="005025F6"/>
    <w:rsid w:val="00505A5A"/>
    <w:rsid w:val="00505E09"/>
    <w:rsid w:val="00507839"/>
    <w:rsid w:val="00507D2E"/>
    <w:rsid w:val="00520AEF"/>
    <w:rsid w:val="00530D0E"/>
    <w:rsid w:val="005317B5"/>
    <w:rsid w:val="00533674"/>
    <w:rsid w:val="00534195"/>
    <w:rsid w:val="005363F0"/>
    <w:rsid w:val="00540B3A"/>
    <w:rsid w:val="005421F0"/>
    <w:rsid w:val="005430F9"/>
    <w:rsid w:val="00545B3D"/>
    <w:rsid w:val="00550B0D"/>
    <w:rsid w:val="00550BDD"/>
    <w:rsid w:val="0055347A"/>
    <w:rsid w:val="00582E6D"/>
    <w:rsid w:val="00583882"/>
    <w:rsid w:val="005979B7"/>
    <w:rsid w:val="005A072D"/>
    <w:rsid w:val="005A2043"/>
    <w:rsid w:val="005A2754"/>
    <w:rsid w:val="005B1218"/>
    <w:rsid w:val="005C313A"/>
    <w:rsid w:val="005C3767"/>
    <w:rsid w:val="005D234C"/>
    <w:rsid w:val="005D4196"/>
    <w:rsid w:val="005E0BA5"/>
    <w:rsid w:val="005E0F87"/>
    <w:rsid w:val="005E141B"/>
    <w:rsid w:val="005E17A3"/>
    <w:rsid w:val="005E4774"/>
    <w:rsid w:val="005E4D29"/>
    <w:rsid w:val="005F04A6"/>
    <w:rsid w:val="005F1130"/>
    <w:rsid w:val="005F1139"/>
    <w:rsid w:val="005F18B2"/>
    <w:rsid w:val="005F41E1"/>
    <w:rsid w:val="005F61C7"/>
    <w:rsid w:val="005F6702"/>
    <w:rsid w:val="005F7994"/>
    <w:rsid w:val="005F7C78"/>
    <w:rsid w:val="00602D48"/>
    <w:rsid w:val="00614A52"/>
    <w:rsid w:val="00625117"/>
    <w:rsid w:val="00636107"/>
    <w:rsid w:val="00642791"/>
    <w:rsid w:val="00646A22"/>
    <w:rsid w:val="00647B56"/>
    <w:rsid w:val="006504C0"/>
    <w:rsid w:val="00655A60"/>
    <w:rsid w:val="00657C7B"/>
    <w:rsid w:val="006664FE"/>
    <w:rsid w:val="00670B7C"/>
    <w:rsid w:val="006745EA"/>
    <w:rsid w:val="00680A58"/>
    <w:rsid w:val="00692466"/>
    <w:rsid w:val="00693F43"/>
    <w:rsid w:val="00696FA5"/>
    <w:rsid w:val="006A1753"/>
    <w:rsid w:val="006A1F65"/>
    <w:rsid w:val="006B3CF5"/>
    <w:rsid w:val="006C10A9"/>
    <w:rsid w:val="006C2301"/>
    <w:rsid w:val="006C4199"/>
    <w:rsid w:val="006C5042"/>
    <w:rsid w:val="006C61B6"/>
    <w:rsid w:val="006D18C6"/>
    <w:rsid w:val="006D2F7F"/>
    <w:rsid w:val="006E1937"/>
    <w:rsid w:val="006E6B5E"/>
    <w:rsid w:val="006F231F"/>
    <w:rsid w:val="006F4047"/>
    <w:rsid w:val="006F6F4C"/>
    <w:rsid w:val="007011CA"/>
    <w:rsid w:val="00701476"/>
    <w:rsid w:val="00701693"/>
    <w:rsid w:val="00707123"/>
    <w:rsid w:val="00713A17"/>
    <w:rsid w:val="00714E77"/>
    <w:rsid w:val="00716C7A"/>
    <w:rsid w:val="00716FE9"/>
    <w:rsid w:val="00721194"/>
    <w:rsid w:val="00722268"/>
    <w:rsid w:val="00722683"/>
    <w:rsid w:val="00724809"/>
    <w:rsid w:val="0073246E"/>
    <w:rsid w:val="00735408"/>
    <w:rsid w:val="00737C0B"/>
    <w:rsid w:val="0074498C"/>
    <w:rsid w:val="007456F3"/>
    <w:rsid w:val="00746150"/>
    <w:rsid w:val="00753213"/>
    <w:rsid w:val="0076439C"/>
    <w:rsid w:val="00764499"/>
    <w:rsid w:val="00764BEE"/>
    <w:rsid w:val="007710B3"/>
    <w:rsid w:val="00772D0D"/>
    <w:rsid w:val="00774DFF"/>
    <w:rsid w:val="0077506F"/>
    <w:rsid w:val="00781A54"/>
    <w:rsid w:val="00786E2B"/>
    <w:rsid w:val="00787952"/>
    <w:rsid w:val="00790F0C"/>
    <w:rsid w:val="007919BB"/>
    <w:rsid w:val="00793FF5"/>
    <w:rsid w:val="00795758"/>
    <w:rsid w:val="00795B4E"/>
    <w:rsid w:val="00795F97"/>
    <w:rsid w:val="007A1B17"/>
    <w:rsid w:val="007A1D93"/>
    <w:rsid w:val="007A34F3"/>
    <w:rsid w:val="007B012D"/>
    <w:rsid w:val="007B2851"/>
    <w:rsid w:val="007B65E0"/>
    <w:rsid w:val="007B76F2"/>
    <w:rsid w:val="007C2E17"/>
    <w:rsid w:val="007C3B0E"/>
    <w:rsid w:val="007C4282"/>
    <w:rsid w:val="007C673A"/>
    <w:rsid w:val="007D191C"/>
    <w:rsid w:val="007D2B90"/>
    <w:rsid w:val="007D43D1"/>
    <w:rsid w:val="007E174B"/>
    <w:rsid w:val="007E4797"/>
    <w:rsid w:val="007E5AAC"/>
    <w:rsid w:val="007F5EEB"/>
    <w:rsid w:val="00802D0F"/>
    <w:rsid w:val="00803DCB"/>
    <w:rsid w:val="008041D5"/>
    <w:rsid w:val="008137F6"/>
    <w:rsid w:val="008140EA"/>
    <w:rsid w:val="00816437"/>
    <w:rsid w:val="008203B3"/>
    <w:rsid w:val="008207C2"/>
    <w:rsid w:val="0082528A"/>
    <w:rsid w:val="0083077B"/>
    <w:rsid w:val="00841E6C"/>
    <w:rsid w:val="00843B1D"/>
    <w:rsid w:val="00851714"/>
    <w:rsid w:val="00852012"/>
    <w:rsid w:val="008531E1"/>
    <w:rsid w:val="00864688"/>
    <w:rsid w:val="00864C5A"/>
    <w:rsid w:val="00873791"/>
    <w:rsid w:val="008768D3"/>
    <w:rsid w:val="00876988"/>
    <w:rsid w:val="00880C87"/>
    <w:rsid w:val="00883BA4"/>
    <w:rsid w:val="00885A60"/>
    <w:rsid w:val="0089386A"/>
    <w:rsid w:val="00895B53"/>
    <w:rsid w:val="00896107"/>
    <w:rsid w:val="0089770C"/>
    <w:rsid w:val="008A388D"/>
    <w:rsid w:val="008A62D8"/>
    <w:rsid w:val="008A68A1"/>
    <w:rsid w:val="008B21B6"/>
    <w:rsid w:val="008B6F5F"/>
    <w:rsid w:val="008C0D41"/>
    <w:rsid w:val="008C2289"/>
    <w:rsid w:val="008D0345"/>
    <w:rsid w:val="008D722F"/>
    <w:rsid w:val="008E3684"/>
    <w:rsid w:val="008E3BE9"/>
    <w:rsid w:val="008E3D5C"/>
    <w:rsid w:val="008E4DA7"/>
    <w:rsid w:val="008E5AD9"/>
    <w:rsid w:val="008E7882"/>
    <w:rsid w:val="008F1BF1"/>
    <w:rsid w:val="008F47CF"/>
    <w:rsid w:val="008F633E"/>
    <w:rsid w:val="0091359D"/>
    <w:rsid w:val="00916059"/>
    <w:rsid w:val="00927883"/>
    <w:rsid w:val="0093342E"/>
    <w:rsid w:val="0094085B"/>
    <w:rsid w:val="00940D63"/>
    <w:rsid w:val="009440E9"/>
    <w:rsid w:val="0094585F"/>
    <w:rsid w:val="00946096"/>
    <w:rsid w:val="00955D86"/>
    <w:rsid w:val="00961CCD"/>
    <w:rsid w:val="0096238C"/>
    <w:rsid w:val="00964B64"/>
    <w:rsid w:val="009652FD"/>
    <w:rsid w:val="00965411"/>
    <w:rsid w:val="00971FBC"/>
    <w:rsid w:val="0097208F"/>
    <w:rsid w:val="009742A2"/>
    <w:rsid w:val="009764DC"/>
    <w:rsid w:val="00976E77"/>
    <w:rsid w:val="009816D6"/>
    <w:rsid w:val="009861AA"/>
    <w:rsid w:val="00994AB1"/>
    <w:rsid w:val="009B0A0B"/>
    <w:rsid w:val="009B4250"/>
    <w:rsid w:val="009B6D52"/>
    <w:rsid w:val="009C06E0"/>
    <w:rsid w:val="009C21A1"/>
    <w:rsid w:val="009D533C"/>
    <w:rsid w:val="009D5463"/>
    <w:rsid w:val="009E1BC9"/>
    <w:rsid w:val="009E22C6"/>
    <w:rsid w:val="009E5001"/>
    <w:rsid w:val="009F2D32"/>
    <w:rsid w:val="00A0040F"/>
    <w:rsid w:val="00A152C5"/>
    <w:rsid w:val="00A21AEC"/>
    <w:rsid w:val="00A2727B"/>
    <w:rsid w:val="00A27F74"/>
    <w:rsid w:val="00A31F5B"/>
    <w:rsid w:val="00A32D00"/>
    <w:rsid w:val="00A34492"/>
    <w:rsid w:val="00A34E21"/>
    <w:rsid w:val="00A34E86"/>
    <w:rsid w:val="00A351E6"/>
    <w:rsid w:val="00A37804"/>
    <w:rsid w:val="00A4276C"/>
    <w:rsid w:val="00A50183"/>
    <w:rsid w:val="00A50597"/>
    <w:rsid w:val="00A5233A"/>
    <w:rsid w:val="00A56455"/>
    <w:rsid w:val="00A656A6"/>
    <w:rsid w:val="00A726FC"/>
    <w:rsid w:val="00A72BD6"/>
    <w:rsid w:val="00A744CC"/>
    <w:rsid w:val="00A74B60"/>
    <w:rsid w:val="00A75BC5"/>
    <w:rsid w:val="00A77AF7"/>
    <w:rsid w:val="00A8104C"/>
    <w:rsid w:val="00A9486F"/>
    <w:rsid w:val="00AB030A"/>
    <w:rsid w:val="00AB07E8"/>
    <w:rsid w:val="00AB278D"/>
    <w:rsid w:val="00AB2C6A"/>
    <w:rsid w:val="00AC31F0"/>
    <w:rsid w:val="00AC348B"/>
    <w:rsid w:val="00AD0949"/>
    <w:rsid w:val="00AD0EA7"/>
    <w:rsid w:val="00AD111C"/>
    <w:rsid w:val="00AD3EF4"/>
    <w:rsid w:val="00AD53BC"/>
    <w:rsid w:val="00AD7218"/>
    <w:rsid w:val="00AE009D"/>
    <w:rsid w:val="00AE2E1B"/>
    <w:rsid w:val="00AE498B"/>
    <w:rsid w:val="00AE57C6"/>
    <w:rsid w:val="00AE7CC1"/>
    <w:rsid w:val="00AF0850"/>
    <w:rsid w:val="00AF6F59"/>
    <w:rsid w:val="00B03E2D"/>
    <w:rsid w:val="00B0503D"/>
    <w:rsid w:val="00B07B09"/>
    <w:rsid w:val="00B1675A"/>
    <w:rsid w:val="00B16779"/>
    <w:rsid w:val="00B17596"/>
    <w:rsid w:val="00B20242"/>
    <w:rsid w:val="00B20366"/>
    <w:rsid w:val="00B24666"/>
    <w:rsid w:val="00B2789A"/>
    <w:rsid w:val="00B30890"/>
    <w:rsid w:val="00B3365A"/>
    <w:rsid w:val="00B42616"/>
    <w:rsid w:val="00B51AEA"/>
    <w:rsid w:val="00B53E91"/>
    <w:rsid w:val="00B5628D"/>
    <w:rsid w:val="00B604F0"/>
    <w:rsid w:val="00B62FD3"/>
    <w:rsid w:val="00B6480B"/>
    <w:rsid w:val="00B64C46"/>
    <w:rsid w:val="00B65A4A"/>
    <w:rsid w:val="00B66D51"/>
    <w:rsid w:val="00B73C78"/>
    <w:rsid w:val="00B800A0"/>
    <w:rsid w:val="00B82A9E"/>
    <w:rsid w:val="00B83C4F"/>
    <w:rsid w:val="00B83D43"/>
    <w:rsid w:val="00B9125C"/>
    <w:rsid w:val="00B9224D"/>
    <w:rsid w:val="00B96D1B"/>
    <w:rsid w:val="00BA0E20"/>
    <w:rsid w:val="00BB1CF3"/>
    <w:rsid w:val="00BB3F87"/>
    <w:rsid w:val="00BC0D94"/>
    <w:rsid w:val="00BD40DB"/>
    <w:rsid w:val="00BD6EB8"/>
    <w:rsid w:val="00BF028F"/>
    <w:rsid w:val="00BF0A47"/>
    <w:rsid w:val="00C01EF8"/>
    <w:rsid w:val="00C038AF"/>
    <w:rsid w:val="00C04C25"/>
    <w:rsid w:val="00C0766D"/>
    <w:rsid w:val="00C1593F"/>
    <w:rsid w:val="00C16A92"/>
    <w:rsid w:val="00C241F5"/>
    <w:rsid w:val="00C26717"/>
    <w:rsid w:val="00C363D0"/>
    <w:rsid w:val="00C51E02"/>
    <w:rsid w:val="00C568E7"/>
    <w:rsid w:val="00C5709F"/>
    <w:rsid w:val="00C644EC"/>
    <w:rsid w:val="00C646D3"/>
    <w:rsid w:val="00C649B3"/>
    <w:rsid w:val="00C65E74"/>
    <w:rsid w:val="00C70B1B"/>
    <w:rsid w:val="00C758D0"/>
    <w:rsid w:val="00C776B3"/>
    <w:rsid w:val="00C77EA9"/>
    <w:rsid w:val="00C829FC"/>
    <w:rsid w:val="00C8579A"/>
    <w:rsid w:val="00C9435B"/>
    <w:rsid w:val="00CA1405"/>
    <w:rsid w:val="00CA55E4"/>
    <w:rsid w:val="00CB17D2"/>
    <w:rsid w:val="00CB5967"/>
    <w:rsid w:val="00CC40C5"/>
    <w:rsid w:val="00CC5317"/>
    <w:rsid w:val="00CC5EFE"/>
    <w:rsid w:val="00CC6A4E"/>
    <w:rsid w:val="00CC6E5B"/>
    <w:rsid w:val="00CD7A5E"/>
    <w:rsid w:val="00CE1292"/>
    <w:rsid w:val="00CE2560"/>
    <w:rsid w:val="00CE4DF9"/>
    <w:rsid w:val="00CE7C91"/>
    <w:rsid w:val="00CF33BC"/>
    <w:rsid w:val="00CF39D2"/>
    <w:rsid w:val="00D04C64"/>
    <w:rsid w:val="00D05B12"/>
    <w:rsid w:val="00D05D43"/>
    <w:rsid w:val="00D15485"/>
    <w:rsid w:val="00D1705D"/>
    <w:rsid w:val="00D238C9"/>
    <w:rsid w:val="00D246CB"/>
    <w:rsid w:val="00D27CD2"/>
    <w:rsid w:val="00D27FD7"/>
    <w:rsid w:val="00D30385"/>
    <w:rsid w:val="00D32114"/>
    <w:rsid w:val="00D34BD7"/>
    <w:rsid w:val="00D35826"/>
    <w:rsid w:val="00D36177"/>
    <w:rsid w:val="00D36A0B"/>
    <w:rsid w:val="00D47F40"/>
    <w:rsid w:val="00D568E2"/>
    <w:rsid w:val="00D56E91"/>
    <w:rsid w:val="00D604E7"/>
    <w:rsid w:val="00D60BD0"/>
    <w:rsid w:val="00D62638"/>
    <w:rsid w:val="00D70DD7"/>
    <w:rsid w:val="00D74B14"/>
    <w:rsid w:val="00D75380"/>
    <w:rsid w:val="00D85B94"/>
    <w:rsid w:val="00D91ED9"/>
    <w:rsid w:val="00DA32AC"/>
    <w:rsid w:val="00DA74F7"/>
    <w:rsid w:val="00DB5549"/>
    <w:rsid w:val="00DB7A1F"/>
    <w:rsid w:val="00DC45D9"/>
    <w:rsid w:val="00DC4EB2"/>
    <w:rsid w:val="00DC693D"/>
    <w:rsid w:val="00DD16AF"/>
    <w:rsid w:val="00DD45FF"/>
    <w:rsid w:val="00DE1B7D"/>
    <w:rsid w:val="00DE2628"/>
    <w:rsid w:val="00DF044F"/>
    <w:rsid w:val="00DF661B"/>
    <w:rsid w:val="00DF6AB7"/>
    <w:rsid w:val="00E03D91"/>
    <w:rsid w:val="00E05B54"/>
    <w:rsid w:val="00E22AEC"/>
    <w:rsid w:val="00E23116"/>
    <w:rsid w:val="00E234C9"/>
    <w:rsid w:val="00E32178"/>
    <w:rsid w:val="00E35A00"/>
    <w:rsid w:val="00E411BC"/>
    <w:rsid w:val="00E43E6D"/>
    <w:rsid w:val="00E53267"/>
    <w:rsid w:val="00E54B2A"/>
    <w:rsid w:val="00E55A37"/>
    <w:rsid w:val="00E6431B"/>
    <w:rsid w:val="00E726F5"/>
    <w:rsid w:val="00E75B6F"/>
    <w:rsid w:val="00E75DE2"/>
    <w:rsid w:val="00E8142D"/>
    <w:rsid w:val="00E85F07"/>
    <w:rsid w:val="00E87F7A"/>
    <w:rsid w:val="00EA1493"/>
    <w:rsid w:val="00EB37D3"/>
    <w:rsid w:val="00EB6D2C"/>
    <w:rsid w:val="00EB6DC1"/>
    <w:rsid w:val="00EC0467"/>
    <w:rsid w:val="00EC6970"/>
    <w:rsid w:val="00EC7143"/>
    <w:rsid w:val="00ED34B2"/>
    <w:rsid w:val="00ED3FF9"/>
    <w:rsid w:val="00ED4BEE"/>
    <w:rsid w:val="00EE588C"/>
    <w:rsid w:val="00EF0BF5"/>
    <w:rsid w:val="00EF272B"/>
    <w:rsid w:val="00EF7EEC"/>
    <w:rsid w:val="00F00835"/>
    <w:rsid w:val="00F01388"/>
    <w:rsid w:val="00F01929"/>
    <w:rsid w:val="00F021B3"/>
    <w:rsid w:val="00F10B1A"/>
    <w:rsid w:val="00F10BC8"/>
    <w:rsid w:val="00F10CD7"/>
    <w:rsid w:val="00F21146"/>
    <w:rsid w:val="00F3003F"/>
    <w:rsid w:val="00F35551"/>
    <w:rsid w:val="00F36EAB"/>
    <w:rsid w:val="00F4258E"/>
    <w:rsid w:val="00F47663"/>
    <w:rsid w:val="00F575AC"/>
    <w:rsid w:val="00F57D7B"/>
    <w:rsid w:val="00F63697"/>
    <w:rsid w:val="00F72740"/>
    <w:rsid w:val="00F7343F"/>
    <w:rsid w:val="00F73C90"/>
    <w:rsid w:val="00F84507"/>
    <w:rsid w:val="00F90390"/>
    <w:rsid w:val="00F934D8"/>
    <w:rsid w:val="00FA03D3"/>
    <w:rsid w:val="00FA3391"/>
    <w:rsid w:val="00FA6316"/>
    <w:rsid w:val="00FB428A"/>
    <w:rsid w:val="00FB6408"/>
    <w:rsid w:val="00FC4BAD"/>
    <w:rsid w:val="00FD0E31"/>
    <w:rsid w:val="00FD2154"/>
    <w:rsid w:val="00FE22E3"/>
    <w:rsid w:val="00FE51DE"/>
    <w:rsid w:val="00FF5125"/>
    <w:rsid w:val="00FF5D4F"/>
    <w:rsid w:val="0354F231"/>
    <w:rsid w:val="082C6287"/>
    <w:rsid w:val="12CA6C43"/>
    <w:rsid w:val="17FED105"/>
    <w:rsid w:val="285A5BDA"/>
    <w:rsid w:val="3111D314"/>
    <w:rsid w:val="365AD89B"/>
    <w:rsid w:val="3CBF9265"/>
    <w:rsid w:val="42062DD4"/>
    <w:rsid w:val="44E1E78B"/>
    <w:rsid w:val="541FCF8D"/>
    <w:rsid w:val="57B11BB9"/>
    <w:rsid w:val="58F8B126"/>
    <w:rsid w:val="59107149"/>
    <w:rsid w:val="62FC9190"/>
    <w:rsid w:val="64FA61CD"/>
    <w:rsid w:val="6613FB89"/>
    <w:rsid w:val="6A63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44582"/>
  <w15:docId w15:val="{D0F920C0-04E3-425C-A554-0B0819D6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55D86"/>
    <w:pPr>
      <w:suppressAutoHyphens/>
      <w:spacing w:after="200" w:line="276" w:lineRule="auto"/>
    </w:pPr>
    <w:rPr>
      <w:rFonts w:eastAsia="Lucida Sans Unicode" w:cs="Calibri"/>
      <w:kern w:val="2"/>
      <w:sz w:val="22"/>
      <w:szCs w:val="22"/>
      <w:lang w:eastAsia="ar-SA"/>
    </w:rPr>
  </w:style>
  <w:style w:type="paragraph" w:styleId="Pealkiri1">
    <w:name w:val="heading 1"/>
    <w:basedOn w:val="Normaallaad"/>
    <w:link w:val="Pealkiri1Mrk"/>
    <w:uiPriority w:val="9"/>
    <w:qFormat/>
    <w:rsid w:val="006E6B5E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96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96107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006291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006291"/>
    <w:rPr>
      <w:rFonts w:eastAsia="Lucida Sans Unicode" w:cs="Calibri"/>
      <w:kern w:val="2"/>
      <w:sz w:val="22"/>
      <w:szCs w:val="22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006291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006291"/>
    <w:rPr>
      <w:rFonts w:eastAsia="Lucida Sans Unicode" w:cs="Calibri"/>
      <w:kern w:val="2"/>
      <w:sz w:val="22"/>
      <w:szCs w:val="22"/>
      <w:lang w:eastAsia="ar-SA"/>
    </w:rPr>
  </w:style>
  <w:style w:type="table" w:styleId="Kontuurtabel">
    <w:name w:val="Table Grid"/>
    <w:basedOn w:val="Normaaltabel"/>
    <w:uiPriority w:val="59"/>
    <w:rsid w:val="00B66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9816D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816D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816D6"/>
    <w:rPr>
      <w:rFonts w:eastAsia="Lucida Sans Unicode" w:cs="Calibri"/>
      <w:kern w:val="2"/>
      <w:lang w:eastAsia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816D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816D6"/>
    <w:rPr>
      <w:rFonts w:eastAsia="Lucida Sans Unicode" w:cs="Calibri"/>
      <w:b/>
      <w:bCs/>
      <w:kern w:val="2"/>
      <w:lang w:eastAsia="ar-SA"/>
    </w:rPr>
  </w:style>
  <w:style w:type="paragraph" w:styleId="Loendilik">
    <w:name w:val="List Paragraph"/>
    <w:basedOn w:val="Normaallaad"/>
    <w:uiPriority w:val="34"/>
    <w:qFormat/>
    <w:rsid w:val="00B65A4A"/>
    <w:pPr>
      <w:ind w:left="720"/>
      <w:contextualSpacing/>
    </w:pPr>
  </w:style>
  <w:style w:type="table" w:styleId="Helekontuurtabel">
    <w:name w:val="Grid Table Light"/>
    <w:basedOn w:val="Normaaltabel"/>
    <w:uiPriority w:val="40"/>
    <w:rsid w:val="001B4E51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ealdis">
    <w:name w:val="caption"/>
    <w:basedOn w:val="Normaallaad"/>
    <w:next w:val="Normaallaad"/>
    <w:uiPriority w:val="35"/>
    <w:unhideWhenUsed/>
    <w:qFormat/>
    <w:rsid w:val="00290F20"/>
    <w:pPr>
      <w:suppressAutoHyphens w:val="0"/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  <w14:ligatures w14:val="standardContextual"/>
    </w:rPr>
  </w:style>
  <w:style w:type="character" w:styleId="Hperlink">
    <w:name w:val="Hyperlink"/>
    <w:basedOn w:val="Liguvaikefont"/>
    <w:uiPriority w:val="99"/>
    <w:unhideWhenUsed/>
    <w:rsid w:val="00E85F07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85F07"/>
    <w:rPr>
      <w:color w:val="605E5C"/>
      <w:shd w:val="clear" w:color="auto" w:fill="E1DFDD"/>
    </w:rPr>
  </w:style>
  <w:style w:type="paragraph" w:customStyle="1" w:styleId="Default">
    <w:name w:val="Default"/>
    <w:rsid w:val="009654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6E6B5E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Klastatudhperlink">
    <w:name w:val="FollowedHyperlink"/>
    <w:basedOn w:val="Liguvaikefont"/>
    <w:uiPriority w:val="99"/>
    <w:semiHidden/>
    <w:unhideWhenUsed/>
    <w:rsid w:val="00976E77"/>
    <w:rPr>
      <w:color w:val="800080" w:themeColor="followed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038AF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038AF"/>
    <w:rPr>
      <w:rFonts w:eastAsia="Lucida Sans Unicode" w:cs="Calibri"/>
      <w:kern w:val="2"/>
      <w:lang w:eastAsia="ar-SA"/>
    </w:rPr>
  </w:style>
  <w:style w:type="character" w:styleId="Allmrkuseviide">
    <w:name w:val="footnote reference"/>
    <w:basedOn w:val="Liguvaikefont"/>
    <w:uiPriority w:val="99"/>
    <w:semiHidden/>
    <w:unhideWhenUsed/>
    <w:rsid w:val="00C038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A1EA9-B6C4-4BCB-B4D0-2C7E7450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6</Pages>
  <Words>1329</Words>
  <Characters>7712</Characters>
  <Application>Microsoft Office Word</Application>
  <DocSecurity>0</DocSecurity>
  <Lines>64</Lines>
  <Paragraphs>18</Paragraphs>
  <ScaleCrop>false</ScaleCrop>
  <Company>RMK</Company>
  <LinksUpToDate>false</LinksUpToDate>
  <CharactersWithSpaces>9023</CharactersWithSpaces>
  <SharedDoc>false</SharedDoc>
  <HLinks>
    <vt:vector size="12" baseType="variant">
      <vt:variant>
        <vt:i4>4718594</vt:i4>
      </vt:variant>
      <vt:variant>
        <vt:i4>3</vt:i4>
      </vt:variant>
      <vt:variant>
        <vt:i4>0</vt:i4>
      </vt:variant>
      <vt:variant>
        <vt:i4>5</vt:i4>
      </vt:variant>
      <vt:variant>
        <vt:lpwstr>https://onlinelibrary.wiley.com/doi/10.1111/j.1095-8649.2012.03371.x</vt:lpwstr>
      </vt:variant>
      <vt:variant>
        <vt:lpwstr/>
      </vt:variant>
      <vt:variant>
        <vt:i4>3866722</vt:i4>
      </vt:variant>
      <vt:variant>
        <vt:i4>0</vt:i4>
      </vt:variant>
      <vt:variant>
        <vt:i4>0</vt:i4>
      </vt:variant>
      <vt:variant>
        <vt:i4>5</vt:i4>
      </vt:variant>
      <vt:variant>
        <vt:lpwstr>https://animalbiotelemetry.biomedcentral.com/articles/10.1186/2050-3385-1-5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Kaupo Kohv</dc:creator>
  <cp:keywords/>
  <cp:lastModifiedBy>Tuuli Teppo</cp:lastModifiedBy>
  <cp:revision>433</cp:revision>
  <cp:lastPrinted>2025-02-03T19:57:00Z</cp:lastPrinted>
  <dcterms:created xsi:type="dcterms:W3CDTF">2023-11-24T01:59:00Z</dcterms:created>
  <dcterms:modified xsi:type="dcterms:W3CDTF">2025-04-03T07:02:00Z</dcterms:modified>
</cp:coreProperties>
</file>